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BE" w:rsidRDefault="00CA23BE" w:rsidP="00CA23BE">
      <w:pPr>
        <w:pStyle w:val="OZNRODZAKTUtznustawalubrozporzdzenieiorganwydajcy"/>
        <w:spacing w:line="240" w:lineRule="auto"/>
      </w:pPr>
      <w:bookmarkStart w:id="0" w:name="_GoBack"/>
      <w:bookmarkEnd w:id="0"/>
    </w:p>
    <w:p w:rsidR="00FD7007" w:rsidRPr="00FD7007" w:rsidRDefault="00FD7007" w:rsidP="00FD7007">
      <w:pPr>
        <w:pStyle w:val="DATAAKTUdatauchwalenialubwydaniaaktu"/>
      </w:pPr>
    </w:p>
    <w:p w:rsidR="0048688B" w:rsidRPr="00053039" w:rsidRDefault="0048688B" w:rsidP="0048688B">
      <w:pPr>
        <w:pStyle w:val="OZNRODZAKTUtznustawalubrozporzdzenieiorganwydajcy"/>
      </w:pPr>
      <w:r w:rsidRPr="00053039">
        <w:t>USTAWA</w:t>
      </w:r>
    </w:p>
    <w:p w:rsidR="0048688B" w:rsidRPr="00053039" w:rsidRDefault="00053039" w:rsidP="0048688B">
      <w:pPr>
        <w:pStyle w:val="DATAAKTUdatauchwalenialubwydaniaaktu"/>
      </w:pPr>
      <w:r w:rsidRPr="00053039">
        <w:t xml:space="preserve">z dnia </w:t>
      </w:r>
      <w:r w:rsidR="00CA23BE">
        <w:t>14 grudnia</w:t>
      </w:r>
      <w:r w:rsidRPr="00053039">
        <w:t xml:space="preserve"> </w:t>
      </w:r>
      <w:r w:rsidR="0048688B" w:rsidRPr="00053039">
        <w:t>2017 r.</w:t>
      </w:r>
    </w:p>
    <w:p w:rsidR="0048688B" w:rsidRPr="00053039" w:rsidRDefault="0048688B" w:rsidP="00053039">
      <w:pPr>
        <w:pStyle w:val="TYTUAKTUprzedmiotregulacjiustawylubrozporzdzenia"/>
      </w:pPr>
      <w:r w:rsidRPr="00053039">
        <w:t>o zmianie ustawy o zakazie propagowania komunizmu lub innego ustroju totalitarnego</w:t>
      </w:r>
      <w:r w:rsidR="00053039" w:rsidRPr="00053039">
        <w:t xml:space="preserve"> </w:t>
      </w:r>
      <w:r w:rsidRPr="00053039">
        <w:t>przez nazwy jednostek organizacyjnych, jednostek pomocniczych gminy, budowli, obiektów i urządzeń użyteczności publicznej oraz pomniki oraz ustawy o zmianie ustawy o zakazie propagowania komunizmu lub innego ustroju totalitarnego przez nazwy budowli, obiektów i urządzeń użyteczności publicznej</w:t>
      </w:r>
    </w:p>
    <w:p w:rsidR="00944B48" w:rsidRPr="00944B48" w:rsidRDefault="0048688B" w:rsidP="00944B48">
      <w:pPr>
        <w:pStyle w:val="ARTartustawynprozporzdzenia"/>
      </w:pPr>
      <w:r w:rsidRPr="00053039">
        <w:rPr>
          <w:rStyle w:val="Ppogrubienie"/>
        </w:rPr>
        <w:t>Art. 1.</w:t>
      </w:r>
      <w:r w:rsidRPr="00053039">
        <w:t> </w:t>
      </w:r>
      <w:r w:rsidR="00944B48" w:rsidRPr="00944B48">
        <w:t>W ustawie z dnia 1 kwietnia 2016 r. o zakazie propagowania komunizmu lub innego ustroju totalitarnego przez nazwy jednostek organizacyjnych, jednostek pomocniczych gminy, budowli, obiektów i urządzeń użyteczności publicznej oraz pomniki (Dz. U. poz. 744 oraz z 2017 r, poz. 1389) wprowadza się następujące zmiany:</w:t>
      </w:r>
    </w:p>
    <w:p w:rsidR="00944B48" w:rsidRPr="00944B48" w:rsidRDefault="00944B48" w:rsidP="00944B48">
      <w:pPr>
        <w:pStyle w:val="PKTpunkt"/>
        <w:keepNext/>
      </w:pPr>
      <w:r>
        <w:t>1)</w:t>
      </w:r>
      <w:r>
        <w:tab/>
      </w:r>
      <w:r w:rsidRPr="00944B48">
        <w:t>w art. 3 dodaje się ust. 5 w brzmieniu:</w:t>
      </w:r>
    </w:p>
    <w:p w:rsidR="00944B48" w:rsidRPr="00944B48" w:rsidRDefault="00944B48" w:rsidP="00944B48">
      <w:pPr>
        <w:pStyle w:val="ZUSTzmustartykuempunktem"/>
      </w:pPr>
      <w:r w:rsidRPr="00944B48">
        <w:t>„5. Zarządzenie zastępcze, o którym mowa w ust. 1, podlega wykonaniu począwszy od dnia wejścia w życie.”;</w:t>
      </w:r>
    </w:p>
    <w:p w:rsidR="00944B48" w:rsidRPr="00944B48" w:rsidRDefault="00944B48" w:rsidP="00944B48">
      <w:pPr>
        <w:pStyle w:val="PKTpunkt"/>
        <w:keepNext/>
      </w:pPr>
      <w:r>
        <w:t>2)</w:t>
      </w:r>
      <w:r>
        <w:tab/>
      </w:r>
      <w:r w:rsidRPr="00944B48">
        <w:t>w art. 6 dodaje się ust. 5 w brzmieniu:</w:t>
      </w:r>
    </w:p>
    <w:p w:rsidR="00944B48" w:rsidRPr="00944B48" w:rsidRDefault="00944B48" w:rsidP="00944B48">
      <w:pPr>
        <w:pStyle w:val="ZUSTzmustartykuempunktem"/>
      </w:pPr>
      <w:r w:rsidRPr="00944B48">
        <w:t xml:space="preserve">„5. Zarządzenie zastępcze, o którym mowa w ust. </w:t>
      </w:r>
      <w:r w:rsidR="008A13A3">
        <w:t>2</w:t>
      </w:r>
      <w:r w:rsidRPr="00944B48">
        <w:t>, podlega wykonaniu począwszy od dnia wejścia w życie.”;</w:t>
      </w:r>
    </w:p>
    <w:p w:rsidR="00944B48" w:rsidRPr="00944B48" w:rsidRDefault="00944B48" w:rsidP="00944B48">
      <w:pPr>
        <w:pStyle w:val="PKTpunkt"/>
        <w:keepNext/>
      </w:pPr>
      <w:r>
        <w:t>3)</w:t>
      </w:r>
      <w:r>
        <w:tab/>
      </w:r>
      <w:r w:rsidRPr="00944B48">
        <w:t>po art. 6 dodaje się art. 6a</w:t>
      </w:r>
      <w:r w:rsidR="00125B47">
        <w:t>–</w:t>
      </w:r>
      <w:r w:rsidRPr="00944B48">
        <w:t>6c w brzmieniu:</w:t>
      </w:r>
    </w:p>
    <w:p w:rsidR="00944B48" w:rsidRPr="00944B48" w:rsidRDefault="00944B48" w:rsidP="00944B48">
      <w:pPr>
        <w:pStyle w:val="ZARTzmartartykuempunktem"/>
      </w:pPr>
      <w:r w:rsidRPr="00944B48">
        <w:t>„Art. 6a. 1. W przypadku niewykonania przez jednostkę samorządu terytorialnego albo związek</w:t>
      </w:r>
      <w:r w:rsidR="0070307E">
        <w:t xml:space="preserve"> wskazany</w:t>
      </w:r>
      <w:r w:rsidRPr="00944B48">
        <w:t xml:space="preserve"> w art. 4, zarządzenia zastępczego, o którym mowa w art. </w:t>
      </w:r>
      <w:r w:rsidR="0070307E">
        <w:t>3</w:t>
      </w:r>
      <w:r w:rsidRPr="00944B48">
        <w:t xml:space="preserve"> ust. </w:t>
      </w:r>
      <w:r w:rsidR="0070307E">
        <w:t>1 oraz art. 6 ust. 2</w:t>
      </w:r>
      <w:r w:rsidRPr="00944B48">
        <w:t xml:space="preserve">, w terminie 30 dni od dnia jego </w:t>
      </w:r>
      <w:r w:rsidR="0070307E">
        <w:t>wejścia w życie</w:t>
      </w:r>
      <w:r w:rsidRPr="00944B48">
        <w:t>, wojewoda zapewnia jego wykonanie na koszt tej jednostki albo związku.</w:t>
      </w:r>
    </w:p>
    <w:p w:rsidR="00944B48" w:rsidRPr="00944B48" w:rsidRDefault="00944B48" w:rsidP="00944B48">
      <w:pPr>
        <w:pStyle w:val="ZUSTzmustartykuempunktem"/>
      </w:pPr>
      <w:r w:rsidRPr="00944B48">
        <w:t xml:space="preserve">2. W przypadku </w:t>
      </w:r>
      <w:r w:rsidR="004051CA">
        <w:t xml:space="preserve">wykonania </w:t>
      </w:r>
      <w:r w:rsidRPr="00944B48">
        <w:t>przez wojewodę czynności</w:t>
      </w:r>
      <w:r w:rsidR="004051CA">
        <w:t>, o których mowa w ust. 1,</w:t>
      </w:r>
      <w:r w:rsidRPr="00944B48">
        <w:t xml:space="preserve"> zwrot kosztów przez jednostkę samorządu terytorialnego albo związek, o którym mowa w art. 4, następuje na podstawie </w:t>
      </w:r>
      <w:r w:rsidR="004051CA">
        <w:t xml:space="preserve">właściwych w danym przypadku </w:t>
      </w:r>
      <w:r w:rsidRPr="00944B48">
        <w:t>dokumentów finansowo-księgowych</w:t>
      </w:r>
      <w:r w:rsidR="004051CA">
        <w:t>,</w:t>
      </w:r>
      <w:r w:rsidRPr="00944B48">
        <w:t xml:space="preserve"> w terminie 30 dni od dnia ich przekazania przez wojewodę.</w:t>
      </w:r>
    </w:p>
    <w:p w:rsidR="00944B48" w:rsidRPr="00944B48" w:rsidRDefault="00944B48" w:rsidP="00944B48">
      <w:pPr>
        <w:pStyle w:val="ZARTzmartartykuempunktem"/>
      </w:pPr>
      <w:r w:rsidRPr="00944B48">
        <w:t>Art. 6b. W przypadku nadania nazwy w trybie zarządzenia zastępczego, o którym mowa w art. 3 ust. 1 oraz art. 6 ust. 2, jej zmiana przez jednostkę samorządu terytorialnego albo związ</w:t>
      </w:r>
      <w:r w:rsidR="004051CA">
        <w:t>e</w:t>
      </w:r>
      <w:r w:rsidRPr="00944B48">
        <w:t xml:space="preserve">k, o którym mowa w art. 4, wymaga </w:t>
      </w:r>
      <w:r w:rsidRPr="00944B48">
        <w:lastRenderedPageBreak/>
        <w:t>uprzedniej zgody Instytutu Pamięci Narodowej – Komisji Ścigania Zbrodni Przeciwko Narodowi Polskiemu oraz właściwego miejscowo wojewody.</w:t>
      </w:r>
    </w:p>
    <w:p w:rsidR="0048688B" w:rsidRPr="00053039" w:rsidRDefault="00944B48" w:rsidP="00944B48">
      <w:pPr>
        <w:pStyle w:val="ZARTzmartartykuempunktem"/>
      </w:pPr>
      <w:r w:rsidRPr="00944B48">
        <w:t xml:space="preserve">Art. 6c. Skarga do sądu administracyjnego na zarządzenie zastępcze, o którym mowa w art. 3 ust. 1 oraz art. 6 ust. 2, przysługuje jednostce samorządu terytorialnego albo związkowi, o którym mowa w art. </w:t>
      </w:r>
      <w:r w:rsidR="004051CA">
        <w:t>4</w:t>
      </w:r>
      <w:r w:rsidRPr="00944B48">
        <w:t xml:space="preserve">, </w:t>
      </w:r>
      <w:r w:rsidR="004051CA">
        <w:t xml:space="preserve">jedynie w przypadku, gdy brak możliwości wykonania obowiązku, o którym mowa w art. 3 ust. 1 oraz art. 6 ust. 1, </w:t>
      </w:r>
      <w:r w:rsidRPr="00944B48">
        <w:t>wynikał z przyczyn niezależnych od tej jednostki albo związku.”.</w:t>
      </w:r>
    </w:p>
    <w:p w:rsidR="0048688B" w:rsidRPr="00053039" w:rsidRDefault="0048688B" w:rsidP="00053039">
      <w:pPr>
        <w:pStyle w:val="ARTartustawynprozporzdzenia"/>
        <w:keepNext/>
      </w:pPr>
      <w:r w:rsidRPr="00053039">
        <w:rPr>
          <w:rStyle w:val="Ppogrubienie"/>
        </w:rPr>
        <w:t>Art. 2.</w:t>
      </w:r>
      <w:r w:rsidRPr="00053039">
        <w:t> W ustawie z dnia 22 czerwca 2017 r. o zmianie ustawy o zakazie propagowania komunizmu lub innego ustroju totalitarneg</w:t>
      </w:r>
      <w:r w:rsidR="00B3420A">
        <w:t>o przez nazwy budowli, obiektów</w:t>
      </w:r>
      <w:r w:rsidRPr="00053039">
        <w:t xml:space="preserve"> i urządzeń użyteczności publicznej (Dz. U. poz. 1389) w art. 3 ust. 1 otrzymuje brzmienie:</w:t>
      </w:r>
    </w:p>
    <w:p w:rsidR="0048688B" w:rsidRPr="00053039" w:rsidRDefault="00053039" w:rsidP="0048688B">
      <w:pPr>
        <w:pStyle w:val="ZUSTzmustartykuempunktem"/>
      </w:pPr>
      <w:r>
        <w:t>„</w:t>
      </w:r>
      <w:r w:rsidR="0048688B" w:rsidRPr="00053039">
        <w:t>1. Właściciel albo użytkownik wieczysty nieruchomości, na które</w:t>
      </w:r>
      <w:r w:rsidR="00B3420A">
        <w:t>j w dniu wejścia w życie ustawy</w:t>
      </w:r>
      <w:r w:rsidR="0048688B" w:rsidRPr="00053039">
        <w:t xml:space="preserve"> znajduje się pomnik upamiętniający osoby, organizacje, wydarzenia lub daty symbolizujące komunizm lub inny ustrój totalitarn</w:t>
      </w:r>
      <w:r w:rsidR="00B3420A">
        <w:t>y lub propagujący taki ustrój w</w:t>
      </w:r>
      <w:r w:rsidR="0048688B" w:rsidRPr="00053039">
        <w:t xml:space="preserve"> inny sposób, usuwa ten pomnik w terminie do dnia 31 marca 2018 r. Przepisy art. 1 ust. 2 oraz art. 5a ust. 2 i 3 ustawy zmienianej w art. 1 stosuje się.</w:t>
      </w:r>
      <w:r>
        <w:t>”</w:t>
      </w:r>
      <w:r w:rsidR="0048688B" w:rsidRPr="00053039">
        <w:t>.</w:t>
      </w:r>
    </w:p>
    <w:p w:rsidR="00944B48" w:rsidRPr="00944B48" w:rsidRDefault="00944B48" w:rsidP="00944B48">
      <w:pPr>
        <w:pStyle w:val="ARTartustawynprozporzdzenia"/>
      </w:pPr>
      <w:r w:rsidRPr="00944B48">
        <w:rPr>
          <w:rStyle w:val="Ppogrubienie"/>
        </w:rPr>
        <w:t xml:space="preserve">Art. </w:t>
      </w:r>
      <w:r>
        <w:rPr>
          <w:rStyle w:val="Ppogrubienie"/>
        </w:rPr>
        <w:t>3</w:t>
      </w:r>
      <w:r w:rsidRPr="00944B48">
        <w:rPr>
          <w:rStyle w:val="Ppogrubienie"/>
        </w:rPr>
        <w:t>. </w:t>
      </w:r>
      <w:r w:rsidRPr="00944B48">
        <w:t>Zarządzenia zastępcze, o których mowa w art. 3 ust. 1 i art. 6 ust. 2 ustawy zmienianej w art. 1, ogłoszone w wojewódzkim dzienniku urzędowym, nieprawomocne w dniu wejścia w życie ustawy</w:t>
      </w:r>
      <w:r w:rsidR="00CB4D1E">
        <w:t>,</w:t>
      </w:r>
      <w:r w:rsidRPr="00944B48">
        <w:t xml:space="preserve"> podlegają wykonaniu począwszy od dnia następującego po dniu wejścia w życie ustawy.</w:t>
      </w:r>
    </w:p>
    <w:p w:rsidR="00944B48" w:rsidRPr="00944B48" w:rsidRDefault="00944B48" w:rsidP="00944B48">
      <w:pPr>
        <w:pStyle w:val="ARTartustawynprozporzdzenia"/>
      </w:pPr>
      <w:r w:rsidRPr="00944B48">
        <w:rPr>
          <w:rStyle w:val="Ppogrubienie"/>
        </w:rPr>
        <w:t xml:space="preserve">Art. </w:t>
      </w:r>
      <w:r>
        <w:rPr>
          <w:rStyle w:val="Ppogrubienie"/>
        </w:rPr>
        <w:t>4</w:t>
      </w:r>
      <w:r w:rsidRPr="00944B48">
        <w:rPr>
          <w:rStyle w:val="Ppogrubienie"/>
        </w:rPr>
        <w:t>.</w:t>
      </w:r>
      <w:r w:rsidRPr="00944B48">
        <w:t xml:space="preserve"> Do spraw wszczętych i niezakończonych przed dniem wejścia w życie ustawy stosuje się przepisy </w:t>
      </w:r>
      <w:r w:rsidR="00CB4D1E">
        <w:t xml:space="preserve">ustawy </w:t>
      </w:r>
      <w:r w:rsidRPr="00944B48">
        <w:t>w brzmieniu nadanym niniejszą ustawą.</w:t>
      </w:r>
    </w:p>
    <w:p w:rsidR="004C4219" w:rsidRDefault="0048688B" w:rsidP="00944B48">
      <w:pPr>
        <w:pStyle w:val="ARTartustawynprozporzdzenia"/>
      </w:pPr>
      <w:r w:rsidRPr="00053039">
        <w:rPr>
          <w:rStyle w:val="Ppogrubienie"/>
        </w:rPr>
        <w:t>Art. </w:t>
      </w:r>
      <w:r w:rsidR="00944B48">
        <w:rPr>
          <w:rStyle w:val="Ppogrubienie"/>
        </w:rPr>
        <w:t>5</w:t>
      </w:r>
      <w:r w:rsidRPr="00053039">
        <w:rPr>
          <w:rStyle w:val="Ppogrubienie"/>
        </w:rPr>
        <w:t>.</w:t>
      </w:r>
      <w:r w:rsidRPr="00053039">
        <w:t> </w:t>
      </w:r>
      <w:r w:rsidR="00944B48" w:rsidRPr="00944B48">
        <w:t>Ustawa wchodzi w życie po upływie 7 dni od dnia ogłoszenia.</w:t>
      </w:r>
    </w:p>
    <w:p w:rsidR="00CA23BE" w:rsidRDefault="00CA23BE" w:rsidP="00CA23BE">
      <w:pPr>
        <w:pStyle w:val="ARTartustawynprozporzdzenia"/>
        <w:spacing w:line="240" w:lineRule="auto"/>
      </w:pPr>
    </w:p>
    <w:p w:rsidR="00300222" w:rsidRDefault="00300222" w:rsidP="00300222">
      <w:pPr>
        <w:pStyle w:val="tekst"/>
        <w:tabs>
          <w:tab w:val="center" w:pos="6804"/>
        </w:tabs>
      </w:pPr>
    </w:p>
    <w:p w:rsidR="00BD55F6" w:rsidRDefault="00BD55F6" w:rsidP="00BD55F6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BD55F6" w:rsidRPr="00546BBA" w:rsidRDefault="00BD55F6" w:rsidP="00BD55F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D55F6" w:rsidRPr="00546BBA" w:rsidRDefault="00BD55F6" w:rsidP="00BD55F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D55F6" w:rsidRPr="00546BBA" w:rsidRDefault="00BD55F6" w:rsidP="00BD55F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D55F6" w:rsidRDefault="00BD55F6" w:rsidP="00BD55F6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CA23BE" w:rsidRPr="00053039" w:rsidRDefault="00CA23BE" w:rsidP="00944B48">
      <w:pPr>
        <w:pStyle w:val="ARTartustawynprozporzdzenia"/>
      </w:pPr>
    </w:p>
    <w:sectPr w:rsidR="00CA23BE" w:rsidRPr="00053039" w:rsidSect="00CA23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89" w:rsidRDefault="00914089">
      <w:r>
        <w:separator/>
      </w:r>
    </w:p>
  </w:endnote>
  <w:endnote w:type="continuationSeparator" w:id="0">
    <w:p w:rsidR="00914089" w:rsidRDefault="0091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2" w:rsidRDefault="003002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2" w:rsidRDefault="003002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2" w:rsidRDefault="00300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89" w:rsidRDefault="00914089">
      <w:r>
        <w:separator/>
      </w:r>
    </w:p>
  </w:footnote>
  <w:footnote w:type="continuationSeparator" w:id="0">
    <w:p w:rsidR="00914089" w:rsidRDefault="0091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2" w:rsidRDefault="003002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40448"/>
      <w:docPartObj>
        <w:docPartGallery w:val="Page Numbers (Top of Page)"/>
        <w:docPartUnique/>
      </w:docPartObj>
    </w:sdtPr>
    <w:sdtEndPr/>
    <w:sdtContent>
      <w:p w:rsidR="00CA23BE" w:rsidRDefault="00CA23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33">
          <w:rPr>
            <w:noProof/>
          </w:rPr>
          <w:t>2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2" w:rsidRDefault="00300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4DA3F7B"/>
    <w:multiLevelType w:val="hybridMultilevel"/>
    <w:tmpl w:val="2F52C6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9603AC"/>
    <w:multiLevelType w:val="hybridMultilevel"/>
    <w:tmpl w:val="9E06F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3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1831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279D8"/>
    <w:rsid w:val="00030634"/>
    <w:rsid w:val="000319C1"/>
    <w:rsid w:val="00031A8B"/>
    <w:rsid w:val="00031BCA"/>
    <w:rsid w:val="000328C8"/>
    <w:rsid w:val="000330FA"/>
    <w:rsid w:val="0003362F"/>
    <w:rsid w:val="000354D9"/>
    <w:rsid w:val="00036B63"/>
    <w:rsid w:val="00037E1A"/>
    <w:rsid w:val="00043495"/>
    <w:rsid w:val="00046A75"/>
    <w:rsid w:val="00047312"/>
    <w:rsid w:val="000508BD"/>
    <w:rsid w:val="000517AB"/>
    <w:rsid w:val="00053039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074EE"/>
    <w:rsid w:val="00110465"/>
    <w:rsid w:val="00110628"/>
    <w:rsid w:val="0011245A"/>
    <w:rsid w:val="0011493E"/>
    <w:rsid w:val="00115B72"/>
    <w:rsid w:val="001209EC"/>
    <w:rsid w:val="00120A9E"/>
    <w:rsid w:val="00125A9C"/>
    <w:rsid w:val="00125B47"/>
    <w:rsid w:val="001270A2"/>
    <w:rsid w:val="00131237"/>
    <w:rsid w:val="001329AC"/>
    <w:rsid w:val="00134CA0"/>
    <w:rsid w:val="0014026F"/>
    <w:rsid w:val="001405E9"/>
    <w:rsid w:val="00147A47"/>
    <w:rsid w:val="00147AA1"/>
    <w:rsid w:val="001520CF"/>
    <w:rsid w:val="00155485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988"/>
    <w:rsid w:val="001B342E"/>
    <w:rsid w:val="001C1832"/>
    <w:rsid w:val="001C188C"/>
    <w:rsid w:val="001C1E1A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EB1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7D4"/>
    <w:rsid w:val="002F0A00"/>
    <w:rsid w:val="002F0CFA"/>
    <w:rsid w:val="002F669F"/>
    <w:rsid w:val="00300222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EDE"/>
    <w:rsid w:val="003B0F1D"/>
    <w:rsid w:val="003B4A57"/>
    <w:rsid w:val="003C0AD9"/>
    <w:rsid w:val="003C0ED0"/>
    <w:rsid w:val="003C1D49"/>
    <w:rsid w:val="003C2226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1CA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46B70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88B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21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1F79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0A8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A58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119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0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56BF"/>
    <w:rsid w:val="00866867"/>
    <w:rsid w:val="0086717A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3A3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089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4B48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CE1"/>
    <w:rsid w:val="00A4685E"/>
    <w:rsid w:val="00A47A99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654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E9E"/>
    <w:rsid w:val="00AF2EFC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C22"/>
    <w:rsid w:val="00B24DB5"/>
    <w:rsid w:val="00B31F9E"/>
    <w:rsid w:val="00B3268F"/>
    <w:rsid w:val="00B32C2C"/>
    <w:rsid w:val="00B33A1A"/>
    <w:rsid w:val="00B33E6C"/>
    <w:rsid w:val="00B3420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AC3"/>
    <w:rsid w:val="00BC11E5"/>
    <w:rsid w:val="00BC3133"/>
    <w:rsid w:val="00BC4BC6"/>
    <w:rsid w:val="00BC52FD"/>
    <w:rsid w:val="00BC6E62"/>
    <w:rsid w:val="00BC7443"/>
    <w:rsid w:val="00BD0648"/>
    <w:rsid w:val="00BD1040"/>
    <w:rsid w:val="00BD34AA"/>
    <w:rsid w:val="00BD55F6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405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3F6"/>
    <w:rsid w:val="00C92840"/>
    <w:rsid w:val="00CA154B"/>
    <w:rsid w:val="00CA23BE"/>
    <w:rsid w:val="00CB18D0"/>
    <w:rsid w:val="00CB1C8A"/>
    <w:rsid w:val="00CB24F5"/>
    <w:rsid w:val="00CB2663"/>
    <w:rsid w:val="00CB3BBE"/>
    <w:rsid w:val="00CB4D1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4EAA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04F"/>
    <w:rsid w:val="00E75DDA"/>
    <w:rsid w:val="00E773E8"/>
    <w:rsid w:val="00E83ADD"/>
    <w:rsid w:val="00E84F38"/>
    <w:rsid w:val="00E85623"/>
    <w:rsid w:val="00E87441"/>
    <w:rsid w:val="00E91FAE"/>
    <w:rsid w:val="00E96E3F"/>
    <w:rsid w:val="00EA044B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007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qFormat="1"/>
    <w:lsdException w:name="heading 4" w:locked="0" w:qFormat="1"/>
    <w:lsdException w:name="heading 5" w:locked="0" w:uiPriority="9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 w:uiPriority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0" w:unhideWhenUsed="0" w:qFormat="1"/>
    <w:lsdException w:name="Document Map" w:locked="0"/>
    <w:lsdException w:name="Plain Text" w:locked="0" w:uiPriority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554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1F79"/>
    <w:pPr>
      <w:keepNext/>
      <w:widowControl/>
      <w:autoSpaceDE/>
      <w:autoSpaceDN/>
      <w:adjustRightInd/>
      <w:spacing w:before="240" w:after="60" w:line="240" w:lineRule="auto"/>
      <w:jc w:val="both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unhideWhenUsed/>
    <w:qFormat/>
    <w:rsid w:val="004F1F79"/>
    <w:pPr>
      <w:widowControl/>
      <w:autoSpaceDE/>
      <w:autoSpaceDN/>
      <w:adjustRightInd/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F1F79"/>
    <w:pPr>
      <w:keepNext/>
      <w:keepLines/>
      <w:widowControl/>
      <w:autoSpaceDE/>
      <w:autoSpaceDN/>
      <w:adjustRightInd/>
      <w:spacing w:before="200" w:after="6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customStyle="1" w:styleId="Nagwek2Znak">
    <w:name w:val="Nagłówek 2 Znak"/>
    <w:basedOn w:val="Domylnaczcionkaakapitu"/>
    <w:link w:val="Nagwek2"/>
    <w:rsid w:val="004F1F79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F1F79"/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1F79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semiHidden/>
    <w:rsid w:val="004F1F79"/>
  </w:style>
  <w:style w:type="character" w:styleId="Numerwiersza">
    <w:name w:val="line number"/>
    <w:basedOn w:val="Domylnaczcionkaakapitu"/>
    <w:semiHidden/>
    <w:rsid w:val="004F1F79"/>
  </w:style>
  <w:style w:type="character" w:styleId="Odwoanieprzypisukocowego">
    <w:name w:val="endnote reference"/>
    <w:basedOn w:val="Domylnaczcionkaakapitu"/>
    <w:rsid w:val="004F1F79"/>
    <w:rPr>
      <w:vertAlign w:val="superscript"/>
    </w:rPr>
  </w:style>
  <w:style w:type="paragraph" w:styleId="Tekstpodstawowy">
    <w:name w:val="Body Text"/>
    <w:basedOn w:val="Normalny"/>
    <w:link w:val="TekstpodstawowyZnak"/>
    <w:rsid w:val="004F1F79"/>
    <w:pPr>
      <w:suppressAutoHyphens/>
      <w:autoSpaceDE/>
      <w:autoSpaceDN/>
      <w:adjustRightInd/>
      <w:spacing w:before="60" w:after="120" w:line="240" w:lineRule="auto"/>
      <w:jc w:val="both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1F79"/>
    <w:rPr>
      <w:rFonts w:ascii="Calibri" w:eastAsiaTheme="minorHAnsi" w:hAnsi="Calibri" w:cstheme="minorBid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4F1F79"/>
    <w:pPr>
      <w:widowControl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1F79"/>
    <w:rPr>
      <w:rFonts w:ascii="Times New Roman" w:eastAsiaTheme="minorHAnsi" w:hAnsi="Times New Roman" w:cstheme="minorBidi"/>
      <w:sz w:val="20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4F1F79"/>
    <w:pPr>
      <w:widowControl/>
      <w:autoSpaceDE/>
      <w:autoSpaceDN/>
      <w:adjustRightInd/>
      <w:spacing w:before="60" w:after="120" w:line="240" w:lineRule="auto"/>
      <w:ind w:left="283"/>
      <w:jc w:val="both"/>
    </w:pPr>
    <w:rPr>
      <w:rFonts w:ascii="Times" w:eastAsiaTheme="minorHAnsi" w:hAnsi="Times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1F79"/>
    <w:rPr>
      <w:rFonts w:eastAsiaTheme="minorHAns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F1F79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F1F79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F1F79"/>
    <w:pPr>
      <w:spacing w:after="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F1F79"/>
    <w:rPr>
      <w:rFonts w:eastAsiaTheme="minorHAnsi" w:cstheme="minorBidi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F1F79"/>
    <w:pPr>
      <w:widowControl/>
      <w:autoSpaceDE/>
      <w:autoSpaceDN/>
      <w:adjustRightInd/>
      <w:spacing w:before="60" w:after="60" w:line="240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NormalnyWeb">
    <w:name w:val="Normal (Web)"/>
    <w:basedOn w:val="Normalny"/>
    <w:rsid w:val="004F1F7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qFormat/>
    <w:rsid w:val="004F1F79"/>
    <w:rPr>
      <w:i/>
      <w:iCs/>
    </w:rPr>
  </w:style>
  <w:style w:type="paragraph" w:styleId="Tytu">
    <w:name w:val="Title"/>
    <w:basedOn w:val="Normalny"/>
    <w:link w:val="TytuZnak"/>
    <w:qFormat/>
    <w:rsid w:val="004F1F79"/>
    <w:pPr>
      <w:widowControl/>
      <w:autoSpaceDE/>
      <w:autoSpaceDN/>
      <w:adjustRightInd/>
      <w:spacing w:before="240" w:after="60" w:line="240" w:lineRule="auto"/>
      <w:jc w:val="center"/>
    </w:pPr>
    <w:rPr>
      <w:rFonts w:ascii="Arial" w:eastAsia="Times New Roman" w:hAnsi="Arial" w:cstheme="minorBidi"/>
      <w:b/>
      <w:kern w:val="28"/>
      <w:sz w:val="32"/>
      <w:lang w:eastAsia="en-US"/>
    </w:rPr>
  </w:style>
  <w:style w:type="character" w:customStyle="1" w:styleId="TytuZnak">
    <w:name w:val="Tytuł Znak"/>
    <w:basedOn w:val="Domylnaczcionkaakapitu"/>
    <w:link w:val="Tytu"/>
    <w:rsid w:val="004F1F79"/>
    <w:rPr>
      <w:rFonts w:ascii="Arial" w:hAnsi="Arial" w:cstheme="minorBidi"/>
      <w:b/>
      <w:kern w:val="28"/>
      <w:sz w:val="32"/>
      <w:szCs w:val="20"/>
      <w:lang w:eastAsia="en-US"/>
    </w:rPr>
  </w:style>
  <w:style w:type="character" w:styleId="Pogrubienie">
    <w:name w:val="Strong"/>
    <w:basedOn w:val="Domylnaczcionkaakapitu"/>
    <w:uiPriority w:val="99"/>
    <w:qFormat/>
    <w:rsid w:val="00AD0654"/>
    <w:rPr>
      <w:rFonts w:cs="Times New Roman"/>
      <w:b/>
      <w:bCs/>
    </w:rPr>
  </w:style>
  <w:style w:type="paragraph" w:styleId="Zwykytekst">
    <w:name w:val="Plain Text"/>
    <w:basedOn w:val="Normalny"/>
    <w:link w:val="ZwykytekstZnak"/>
    <w:rsid w:val="00155485"/>
    <w:pPr>
      <w:widowControl/>
      <w:autoSpaceDE/>
      <w:autoSpaceDN/>
      <w:adjustRightInd/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155485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semiHidden/>
    <w:unhideWhenUsed/>
    <w:rsid w:val="001554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485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5485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5485"/>
    <w:rPr>
      <w:rFonts w:ascii="Times New Roman" w:hAnsi="Times New Roman"/>
    </w:rPr>
  </w:style>
  <w:style w:type="paragraph" w:customStyle="1" w:styleId="tekst">
    <w:name w:val="tekst"/>
    <w:basedOn w:val="Normalny"/>
    <w:rsid w:val="00CA23BE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0">
    <w:name w:val="tytuł"/>
    <w:basedOn w:val="Normalny"/>
    <w:rsid w:val="0030022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qFormat="1"/>
    <w:lsdException w:name="heading 4" w:locked="0" w:qFormat="1"/>
    <w:lsdException w:name="heading 5" w:locked="0" w:uiPriority="9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 w:uiPriority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0" w:unhideWhenUsed="0" w:qFormat="1"/>
    <w:lsdException w:name="Document Map" w:locked="0"/>
    <w:lsdException w:name="Plain Text" w:locked="0" w:uiPriority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554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1F79"/>
    <w:pPr>
      <w:keepNext/>
      <w:widowControl/>
      <w:autoSpaceDE/>
      <w:autoSpaceDN/>
      <w:adjustRightInd/>
      <w:spacing w:before="240" w:after="60" w:line="240" w:lineRule="auto"/>
      <w:jc w:val="both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unhideWhenUsed/>
    <w:qFormat/>
    <w:rsid w:val="004F1F79"/>
    <w:pPr>
      <w:widowControl/>
      <w:autoSpaceDE/>
      <w:autoSpaceDN/>
      <w:adjustRightInd/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F1F79"/>
    <w:pPr>
      <w:keepNext/>
      <w:keepLines/>
      <w:widowControl/>
      <w:autoSpaceDE/>
      <w:autoSpaceDN/>
      <w:adjustRightInd/>
      <w:spacing w:before="200" w:after="6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customStyle="1" w:styleId="Nagwek2Znak">
    <w:name w:val="Nagłówek 2 Znak"/>
    <w:basedOn w:val="Domylnaczcionkaakapitu"/>
    <w:link w:val="Nagwek2"/>
    <w:rsid w:val="004F1F79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F1F79"/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1F79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semiHidden/>
    <w:rsid w:val="004F1F79"/>
  </w:style>
  <w:style w:type="character" w:styleId="Numerwiersza">
    <w:name w:val="line number"/>
    <w:basedOn w:val="Domylnaczcionkaakapitu"/>
    <w:semiHidden/>
    <w:rsid w:val="004F1F79"/>
  </w:style>
  <w:style w:type="character" w:styleId="Odwoanieprzypisukocowego">
    <w:name w:val="endnote reference"/>
    <w:basedOn w:val="Domylnaczcionkaakapitu"/>
    <w:rsid w:val="004F1F79"/>
    <w:rPr>
      <w:vertAlign w:val="superscript"/>
    </w:rPr>
  </w:style>
  <w:style w:type="paragraph" w:styleId="Tekstpodstawowy">
    <w:name w:val="Body Text"/>
    <w:basedOn w:val="Normalny"/>
    <w:link w:val="TekstpodstawowyZnak"/>
    <w:rsid w:val="004F1F79"/>
    <w:pPr>
      <w:suppressAutoHyphens/>
      <w:autoSpaceDE/>
      <w:autoSpaceDN/>
      <w:adjustRightInd/>
      <w:spacing w:before="60" w:after="120" w:line="240" w:lineRule="auto"/>
      <w:jc w:val="both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1F79"/>
    <w:rPr>
      <w:rFonts w:ascii="Calibri" w:eastAsiaTheme="minorHAnsi" w:hAnsi="Calibri" w:cstheme="minorBid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4F1F79"/>
    <w:pPr>
      <w:widowControl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1F79"/>
    <w:rPr>
      <w:rFonts w:ascii="Times New Roman" w:eastAsiaTheme="minorHAnsi" w:hAnsi="Times New Roman" w:cstheme="minorBidi"/>
      <w:sz w:val="20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4F1F79"/>
    <w:pPr>
      <w:widowControl/>
      <w:autoSpaceDE/>
      <w:autoSpaceDN/>
      <w:adjustRightInd/>
      <w:spacing w:before="60" w:after="120" w:line="240" w:lineRule="auto"/>
      <w:ind w:left="283"/>
      <w:jc w:val="both"/>
    </w:pPr>
    <w:rPr>
      <w:rFonts w:ascii="Times" w:eastAsiaTheme="minorHAnsi" w:hAnsi="Times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1F79"/>
    <w:rPr>
      <w:rFonts w:eastAsiaTheme="minorHAns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F1F79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F1F79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F1F79"/>
    <w:pPr>
      <w:spacing w:after="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F1F79"/>
    <w:rPr>
      <w:rFonts w:eastAsiaTheme="minorHAnsi" w:cstheme="minorBidi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F1F79"/>
    <w:pPr>
      <w:widowControl/>
      <w:autoSpaceDE/>
      <w:autoSpaceDN/>
      <w:adjustRightInd/>
      <w:spacing w:before="60" w:after="60" w:line="240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NormalnyWeb">
    <w:name w:val="Normal (Web)"/>
    <w:basedOn w:val="Normalny"/>
    <w:rsid w:val="004F1F7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qFormat/>
    <w:rsid w:val="004F1F79"/>
    <w:rPr>
      <w:i/>
      <w:iCs/>
    </w:rPr>
  </w:style>
  <w:style w:type="paragraph" w:styleId="Tytu">
    <w:name w:val="Title"/>
    <w:basedOn w:val="Normalny"/>
    <w:link w:val="TytuZnak"/>
    <w:qFormat/>
    <w:rsid w:val="004F1F79"/>
    <w:pPr>
      <w:widowControl/>
      <w:autoSpaceDE/>
      <w:autoSpaceDN/>
      <w:adjustRightInd/>
      <w:spacing w:before="240" w:after="60" w:line="240" w:lineRule="auto"/>
      <w:jc w:val="center"/>
    </w:pPr>
    <w:rPr>
      <w:rFonts w:ascii="Arial" w:eastAsia="Times New Roman" w:hAnsi="Arial" w:cstheme="minorBidi"/>
      <w:b/>
      <w:kern w:val="28"/>
      <w:sz w:val="32"/>
      <w:lang w:eastAsia="en-US"/>
    </w:rPr>
  </w:style>
  <w:style w:type="character" w:customStyle="1" w:styleId="TytuZnak">
    <w:name w:val="Tytuł Znak"/>
    <w:basedOn w:val="Domylnaczcionkaakapitu"/>
    <w:link w:val="Tytu"/>
    <w:rsid w:val="004F1F79"/>
    <w:rPr>
      <w:rFonts w:ascii="Arial" w:hAnsi="Arial" w:cstheme="minorBidi"/>
      <w:b/>
      <w:kern w:val="28"/>
      <w:sz w:val="32"/>
      <w:szCs w:val="20"/>
      <w:lang w:eastAsia="en-US"/>
    </w:rPr>
  </w:style>
  <w:style w:type="character" w:styleId="Pogrubienie">
    <w:name w:val="Strong"/>
    <w:basedOn w:val="Domylnaczcionkaakapitu"/>
    <w:uiPriority w:val="99"/>
    <w:qFormat/>
    <w:rsid w:val="00AD0654"/>
    <w:rPr>
      <w:rFonts w:cs="Times New Roman"/>
      <w:b/>
      <w:bCs/>
    </w:rPr>
  </w:style>
  <w:style w:type="paragraph" w:styleId="Zwykytekst">
    <w:name w:val="Plain Text"/>
    <w:basedOn w:val="Normalny"/>
    <w:link w:val="ZwykytekstZnak"/>
    <w:rsid w:val="00155485"/>
    <w:pPr>
      <w:widowControl/>
      <w:autoSpaceDE/>
      <w:autoSpaceDN/>
      <w:adjustRightInd/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155485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semiHidden/>
    <w:unhideWhenUsed/>
    <w:rsid w:val="001554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485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5485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5485"/>
    <w:rPr>
      <w:rFonts w:ascii="Times New Roman" w:hAnsi="Times New Roman"/>
    </w:rPr>
  </w:style>
  <w:style w:type="paragraph" w:customStyle="1" w:styleId="tekst">
    <w:name w:val="tekst"/>
    <w:basedOn w:val="Normalny"/>
    <w:rsid w:val="00CA23BE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0">
    <w:name w:val="tytuł"/>
    <w:basedOn w:val="Normalny"/>
    <w:rsid w:val="0030022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CF01FC-20BE-44D1-BE5C-CFBD0C6E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571</Words>
  <Characters>3052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2017-12-14T18:23:00Z</cp:lastPrinted>
  <dcterms:created xsi:type="dcterms:W3CDTF">2017-12-15T08:40:00Z</dcterms:created>
  <dcterms:modified xsi:type="dcterms:W3CDTF">2017-12-15T08:40:00Z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