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130" w:rsidRDefault="00777130" w:rsidP="00777130">
      <w:pPr>
        <w:pStyle w:val="OZNPROJEKTUwskazaniedatylubwersjiprojektu"/>
        <w:keepNext/>
      </w:pPr>
      <w:bookmarkStart w:id="0" w:name="_GoBack"/>
      <w:bookmarkEnd w:id="0"/>
    </w:p>
    <w:p w:rsidR="0011335F" w:rsidRPr="0011335F" w:rsidRDefault="0011335F" w:rsidP="0011335F">
      <w:pPr>
        <w:pStyle w:val="OZNRODZAKTUtznustawalubrozporzdzenieiorganwydajcy"/>
      </w:pPr>
    </w:p>
    <w:p w:rsidR="00646BDE" w:rsidRPr="00646BDE" w:rsidRDefault="00646BDE" w:rsidP="00646BDE">
      <w:pPr>
        <w:pStyle w:val="DATAAKTUdatauchwalenialubwydaniaaktu"/>
      </w:pPr>
    </w:p>
    <w:p w:rsidR="00777130" w:rsidRPr="00777130" w:rsidRDefault="00777130" w:rsidP="00777130">
      <w:pPr>
        <w:pStyle w:val="OZNRODZAKTUtznustawalubrozporzdzenieiorganwydajcy"/>
      </w:pPr>
      <w:r w:rsidRPr="00777130">
        <w:t>USTAWA</w:t>
      </w:r>
    </w:p>
    <w:p w:rsidR="00777130" w:rsidRPr="00777130" w:rsidRDefault="00777130" w:rsidP="00777130">
      <w:pPr>
        <w:pStyle w:val="DATAAKTUdatauchwalenialubwydaniaaktu"/>
      </w:pPr>
      <w:r w:rsidRPr="00777130">
        <w:t>z dnia</w:t>
      </w:r>
      <w:r w:rsidR="00646BDE">
        <w:t xml:space="preserve"> 27 października 2017 r.</w:t>
      </w:r>
    </w:p>
    <w:p w:rsidR="00777130" w:rsidRPr="00777130" w:rsidRDefault="00777130" w:rsidP="00777130">
      <w:pPr>
        <w:pStyle w:val="TYTUAKTUprzedmiotregulacjiustawylubrozporzdzenia"/>
      </w:pPr>
      <w:r w:rsidRPr="00777130">
        <w:t xml:space="preserve">o zmianie ustawy o podatku akcyzowym </w:t>
      </w:r>
      <w:r w:rsidR="00872ADF">
        <w:br/>
      </w:r>
      <w:r w:rsidRPr="00777130">
        <w:t>oraz ustawy o organizacji niektórych rynków rolnych</w:t>
      </w:r>
    </w:p>
    <w:p w:rsidR="00777130" w:rsidRPr="00777130" w:rsidRDefault="00777130" w:rsidP="00777130">
      <w:pPr>
        <w:pStyle w:val="ARTartustawynprozporzdzenia"/>
        <w:keepNext/>
      </w:pPr>
      <w:r w:rsidRPr="00777130">
        <w:rPr>
          <w:rStyle w:val="Ppogrubienie"/>
        </w:rPr>
        <w:t>Art. 1.</w:t>
      </w:r>
      <w:r w:rsidRPr="00777130">
        <w:t xml:space="preserve"> W ustawie z dnia 6 grudnia 2008</w:t>
      </w:r>
      <w:r w:rsidR="00646BDE">
        <w:t xml:space="preserve"> r. o podatku akcyzowym (Dz. U.</w:t>
      </w:r>
      <w:r w:rsidR="00646BDE">
        <w:br/>
      </w:r>
      <w:r w:rsidRPr="00777130">
        <w:t>z</w:t>
      </w:r>
      <w:r w:rsidR="00646BDE">
        <w:t xml:space="preserve"> 2017 </w:t>
      </w:r>
      <w:r w:rsidRPr="00777130">
        <w:t>r. poz. 43, 60 i 937) wprowadza się następujące zmiany:</w:t>
      </w:r>
    </w:p>
    <w:p w:rsidR="00777130" w:rsidRPr="00777130" w:rsidRDefault="00777130" w:rsidP="00777130">
      <w:pPr>
        <w:pStyle w:val="PKTpunkt"/>
        <w:keepNext/>
      </w:pPr>
      <w:r w:rsidRPr="00777130">
        <w:t>1)</w:t>
      </w:r>
      <w:r w:rsidRPr="00777130">
        <w:tab/>
        <w:t>w art. 9b:</w:t>
      </w:r>
    </w:p>
    <w:p w:rsidR="00777130" w:rsidRPr="00777130" w:rsidRDefault="00777130" w:rsidP="00777130">
      <w:pPr>
        <w:pStyle w:val="LITlitera"/>
        <w:keepNext/>
      </w:pPr>
      <w:r w:rsidRPr="00777130">
        <w:t>a)</w:t>
      </w:r>
      <w:r w:rsidRPr="00777130">
        <w:tab/>
        <w:t>w ust. 1 pkt 2 otrzymuje brzmienie:</w:t>
      </w:r>
    </w:p>
    <w:p w:rsidR="00777130" w:rsidRPr="00777130" w:rsidRDefault="00777130" w:rsidP="00777130">
      <w:pPr>
        <w:pStyle w:val="ZLITPKTzmpktliter"/>
      </w:pPr>
      <w:r w:rsidRPr="00777130">
        <w:t>„2)</w:t>
      </w:r>
      <w:r w:rsidRPr="00777130">
        <w:tab/>
        <w:t>sprzedaż suszu tytoniowego innemu podmiotowi niż podmiot prowadzący skład podatkowy, który zużywa susz tytoniowy do produkcji wyrobów tytoniowych, lub pośredniczący podmiot tytoniowy, z wyłączeniem sprzedaży przez podmiot prowadzący skład podatkowy, grupę producentów suszu tytoniowego utworzoną na podstawie ustawy z dnia 15 września 2000 r. o grupach producentów rolnych i ich związkach oraz o zmianie innych ustaw (Dz. U. poz. 983, z późn. zm.</w:t>
      </w:r>
      <w:r w:rsidRPr="00777130">
        <w:rPr>
          <w:rStyle w:val="IGindeksgrny"/>
        </w:rPr>
        <w:footnoteReference w:id="1"/>
      </w:r>
      <w:r w:rsidRPr="00777130">
        <w:rPr>
          <w:rStyle w:val="IGindeksgrny"/>
        </w:rPr>
        <w:t>)</w:t>
      </w:r>
      <w:r w:rsidRPr="00777130">
        <w:t>), zwaną dalej „grupą producentów”, oraz pośredniczący podmiot tytoniowy, którzy jednocześnie z tą sprzedażą dokonują dostawy wewnątrzwspólnotowej lub eksportu suszu tytoniowego;”,</w:t>
      </w:r>
    </w:p>
    <w:p w:rsidR="00777130" w:rsidRPr="00777130" w:rsidRDefault="00777130" w:rsidP="00777130">
      <w:pPr>
        <w:pStyle w:val="LITlitera"/>
        <w:keepNext/>
      </w:pPr>
      <w:r w:rsidRPr="00777130">
        <w:t>b)</w:t>
      </w:r>
      <w:r w:rsidRPr="00777130">
        <w:tab/>
        <w:t>w ust. 2a wprowadzenie do wyliczenia otrzymuje brzmienie:</w:t>
      </w:r>
    </w:p>
    <w:p w:rsidR="00777130" w:rsidRPr="00777130" w:rsidRDefault="00777130" w:rsidP="00777130">
      <w:pPr>
        <w:pStyle w:val="ZLITFRAGzmlitfragmentunpzdanialiter"/>
      </w:pPr>
      <w:r w:rsidRPr="00777130">
        <w:t>„Sprzedaż suszu tytoniowego grupie producentów oraz nabycie lub posiadanie suszu tytoniowego przez grupę producentów nie podlega opodatkowaniu akcyzą pod warunkiem:”,</w:t>
      </w:r>
    </w:p>
    <w:p w:rsidR="00777130" w:rsidRPr="00777130" w:rsidRDefault="00777130" w:rsidP="00777130">
      <w:pPr>
        <w:pStyle w:val="LITlitera"/>
        <w:keepNext/>
      </w:pPr>
      <w:r w:rsidRPr="00777130">
        <w:t>c)</w:t>
      </w:r>
      <w:r w:rsidRPr="00777130">
        <w:tab/>
        <w:t>dodaje się ust. 6 w brzmieniu:</w:t>
      </w:r>
    </w:p>
    <w:p w:rsidR="00777130" w:rsidRPr="00777130" w:rsidRDefault="00777130" w:rsidP="00777130">
      <w:pPr>
        <w:pStyle w:val="ZLITUSTzmustliter"/>
      </w:pPr>
      <w:r w:rsidRPr="00777130">
        <w:t xml:space="preserve">„6. Pośredniczący podmiot tytoniowy oraz przedsiębiorca zagraniczny posiadający oddział z siedzibą na terytorium kraju przekazują Dyrektorowi Generalnemu Krajowego Ośrodka Wsparcia Rolnictwa informacje o masie suszu tytoniowego, wyrażonej w kilogramach, pochodzącego z poprzedniego roku zbiorów, łącznie oraz z podziałem na grupy odmian tytoniu, o których </w:t>
      </w:r>
      <w:r w:rsidRPr="00777130">
        <w:lastRenderedPageBreak/>
        <w:t>mowa w ust. 7 załącznika III do rozporządzenia wykonawczego Komisji (UE) 2017/1185 z dnia 20 kwietnia 2017 r. ustanawiającego zasady stosowania rozporządzeń Parlamentu Europejskiego i Rady (UE) nr 1307/2013 i (UE) nr 1308/2013 w odniesieniu do przekazywanych Komisji powiadomień o informacjach i dokumentach oraz zmieniającego i uchylającego niektóre rozporządzenia Komisji (Dz. Urz. UE L 171 z 04.07.2017, str. 113), skupionego od producentów surowca tytoniowego, wraz z wykazem tych producentów, w terminie do dnia 30 czerwca każdego roku kalendarzowego.”;</w:t>
      </w:r>
    </w:p>
    <w:p w:rsidR="00777130" w:rsidRPr="00777130" w:rsidRDefault="00777130" w:rsidP="00777130">
      <w:pPr>
        <w:pStyle w:val="PKTpunkt"/>
        <w:keepNext/>
      </w:pPr>
      <w:r w:rsidRPr="00777130">
        <w:t>2)</w:t>
      </w:r>
      <w:r w:rsidRPr="00777130">
        <w:tab/>
        <w:t>w art. 63:</w:t>
      </w:r>
    </w:p>
    <w:p w:rsidR="00777130" w:rsidRPr="00777130" w:rsidRDefault="00777130" w:rsidP="00777130">
      <w:pPr>
        <w:pStyle w:val="LITlitera"/>
        <w:keepNext/>
      </w:pPr>
      <w:r w:rsidRPr="00777130">
        <w:t>a)</w:t>
      </w:r>
      <w:r w:rsidRPr="00777130">
        <w:tab/>
        <w:t>w ust. 3 wprowadzenie do wyliczenia otrzymuje brzmienie:</w:t>
      </w:r>
    </w:p>
    <w:p w:rsidR="00777130" w:rsidRPr="00777130" w:rsidRDefault="00777130" w:rsidP="00777130">
      <w:pPr>
        <w:pStyle w:val="ZLITFRAGzmlitfragmentunpzdanialiter"/>
      </w:pPr>
      <w:r w:rsidRPr="00777130">
        <w:t>„Na wniosek podmiotu obowiązanego do złożenia zabezpieczenia akcyzowego, z zastrzeżeniem ust. 3a, właściwy naczelnik urzędu skarbowego przyjmuje zabezpieczenie akcyzowe, w formach określonych w art. 67 ust. 1 pkt 1–3, złożone zamiast tego podmiotu lub łącznie z tym podmiotem przez:”,</w:t>
      </w:r>
    </w:p>
    <w:p w:rsidR="00777130" w:rsidRPr="00777130" w:rsidRDefault="00777130" w:rsidP="00777130">
      <w:pPr>
        <w:pStyle w:val="LITlitera"/>
        <w:keepNext/>
      </w:pPr>
      <w:r w:rsidRPr="00777130">
        <w:t>b)</w:t>
      </w:r>
      <w:r w:rsidRPr="00777130">
        <w:tab/>
        <w:t>po ust. 3 dodaje się ust. 3a w brzmieniu:</w:t>
      </w:r>
    </w:p>
    <w:p w:rsidR="00777130" w:rsidRPr="00777130" w:rsidRDefault="00777130" w:rsidP="00777130">
      <w:pPr>
        <w:pStyle w:val="ZLITUSTzmustliter"/>
      </w:pPr>
      <w:r w:rsidRPr="00777130">
        <w:t>„3a. Na wniosek podmiotu, o którym mowa w ust. 1 pkt 8 lub 9, właściwy naczelnik urzędu skarbowego przyjmuje zabezpieczenie akcyzowe, w formach określonych w art. 67 ust. 1 pkt 1–3, złożone przez osobę trzecią zamiast tego podmiotu lub łącznie z tym podmiotem, w kwocie pokrywającej zabezpieczenie akcyzowe w wymaganej wysokości.”,</w:t>
      </w:r>
    </w:p>
    <w:p w:rsidR="00777130" w:rsidRPr="00777130" w:rsidRDefault="00777130" w:rsidP="00777130">
      <w:pPr>
        <w:pStyle w:val="LITlitera"/>
        <w:keepNext/>
      </w:pPr>
      <w:r w:rsidRPr="00777130">
        <w:t>c)</w:t>
      </w:r>
      <w:r w:rsidRPr="00777130">
        <w:tab/>
        <w:t>dodaje się ust. 6 w brzmieniu:</w:t>
      </w:r>
    </w:p>
    <w:p w:rsidR="00777130" w:rsidRPr="00777130" w:rsidRDefault="00777130" w:rsidP="00777130">
      <w:pPr>
        <w:pStyle w:val="ZLITUSTzmustliter"/>
      </w:pPr>
      <w:r w:rsidRPr="00777130">
        <w:t>„6. Osoba, która złożyła zabezpieczenie akcyzowe zgodnie z ust. 3a, odpowiada całym swoim majątkiem za zobowiązanie podatkowe podmiotu obowiązanego do złożenia zabezpieczenia akcyzowego, wraz z odsetkami za zwłokę, solidarnie z tym podmiotem, do wysokości kwoty złożonego zabezpieczenia akcyzowego.”;</w:t>
      </w:r>
    </w:p>
    <w:p w:rsidR="00777130" w:rsidRPr="00777130" w:rsidRDefault="00777130" w:rsidP="00777130">
      <w:pPr>
        <w:pStyle w:val="PKTpunkt"/>
        <w:keepNext/>
      </w:pPr>
      <w:r w:rsidRPr="00777130">
        <w:t>3)</w:t>
      </w:r>
      <w:r w:rsidRPr="00777130">
        <w:tab/>
        <w:t>w art. 65 ust. 9a otrzymuje brzmienie:</w:t>
      </w:r>
    </w:p>
    <w:p w:rsidR="00777130" w:rsidRPr="00777130" w:rsidRDefault="00777130" w:rsidP="00777130">
      <w:pPr>
        <w:pStyle w:val="ZUSTzmustartykuempunktem"/>
      </w:pPr>
      <w:r w:rsidRPr="00777130">
        <w:t xml:space="preserve">„9a. Na wniosek pośredniczącego podmiotu tytoniowego albo podmiotu reprezentującego przedsiębiorcę zagranicznego, o którym mowa w art. 20d pkt 1 lit. c, który spełnia warunki, o których mowa w art. 64 ust. 1 pkt 1, 3 i 4, właściwy naczelnik urzędu skarbowego ustala wysokość zabezpieczenia ryczałtowego, z zastrzeżeniem ust. 9b, na poziomie 30% wysokości zabezpieczenia generalnego, </w:t>
      </w:r>
      <w:r w:rsidRPr="00777130">
        <w:lastRenderedPageBreak/>
        <w:t>do którego złożenia są obowiązane te podmioty, jednak nie większym niż 15 mln zł.”;</w:t>
      </w:r>
    </w:p>
    <w:p w:rsidR="00777130" w:rsidRPr="00777130" w:rsidRDefault="00777130" w:rsidP="00777130">
      <w:pPr>
        <w:pStyle w:val="PKTpunkt"/>
        <w:keepNext/>
      </w:pPr>
      <w:r w:rsidRPr="00777130">
        <w:t>4)</w:t>
      </w:r>
      <w:r w:rsidRPr="00777130">
        <w:tab/>
        <w:t>w art. 67 w ust. 1 w pkt 5 kropkę zastępuje się średnikiem i dodaje się pkt 6 w brzmieniu:</w:t>
      </w:r>
    </w:p>
    <w:p w:rsidR="00777130" w:rsidRPr="00777130" w:rsidRDefault="00777130" w:rsidP="00777130">
      <w:pPr>
        <w:pStyle w:val="ZPKTzmpktartykuempunktem"/>
      </w:pPr>
      <w:r w:rsidRPr="00777130">
        <w:t>„6)</w:t>
      </w:r>
      <w:r w:rsidRPr="00777130">
        <w:tab/>
        <w:t>hipoteki na nieruchomości.”;</w:t>
      </w:r>
    </w:p>
    <w:p w:rsidR="00777130" w:rsidRPr="00777130" w:rsidRDefault="00777130" w:rsidP="00777130">
      <w:pPr>
        <w:pStyle w:val="PKTpunkt"/>
        <w:keepNext/>
      </w:pPr>
      <w:r w:rsidRPr="00777130">
        <w:t>5)</w:t>
      </w:r>
      <w:r w:rsidRPr="00777130">
        <w:tab/>
        <w:t>po art. 69 dodaje się art. 69a w brzmieniu:</w:t>
      </w:r>
    </w:p>
    <w:p w:rsidR="00777130" w:rsidRPr="00777130" w:rsidRDefault="00777130" w:rsidP="00777130">
      <w:pPr>
        <w:pStyle w:val="ZARTzmartartykuempunktem"/>
      </w:pPr>
      <w:r w:rsidRPr="00777130">
        <w:t>„Art. 69a. 1. Hipoteka na nieruchomości, o której mowa w art. 67 ust. 1 pkt 6, może zostać ustanowiona wyłącznie na prawie własności nieruchomości.</w:t>
      </w:r>
    </w:p>
    <w:p w:rsidR="00777130" w:rsidRPr="00777130" w:rsidRDefault="00777130" w:rsidP="00777130">
      <w:pPr>
        <w:pStyle w:val="ZUSTzmustartykuempunktem"/>
      </w:pPr>
      <w:r w:rsidRPr="00777130">
        <w:t>2. Hipoteka na nieruchomości może zostać ustanowiona do 65% wartości nieruchomości.</w:t>
      </w:r>
    </w:p>
    <w:p w:rsidR="00777130" w:rsidRPr="00777130" w:rsidRDefault="00777130" w:rsidP="00777130">
      <w:pPr>
        <w:pStyle w:val="ZUSTzmustartykuempunktem"/>
      </w:pPr>
      <w:r w:rsidRPr="00777130">
        <w:t>3. Wartość nieruchomości przyjmuje się na podstawie zadeklarowanej przez podmiot, o którym mowa w art. 63 ust. 1, wartości rynkowej nieruchomości będącej przedmiotem zabezpiecz</w:t>
      </w:r>
      <w:r w:rsidR="00107E91">
        <w:t>e</w:t>
      </w:r>
      <w:r w:rsidRPr="00777130">
        <w:t>nia.</w:t>
      </w:r>
    </w:p>
    <w:p w:rsidR="00777130" w:rsidRPr="00777130" w:rsidRDefault="00777130" w:rsidP="00777130">
      <w:pPr>
        <w:pStyle w:val="ZUSTzmustartykuempunktem"/>
      </w:pPr>
      <w:r w:rsidRPr="00777130">
        <w:t>4. Wartość nieruchomości deklaruje się według stanu nieruchomości na dzień złożenia wniosku o dokonanie wpisu do rejestru pośredniczących podmiotów tytoniowych albo według stanu nieruchomości na dzień złożenia wniosku o wydanie zezwolenia na prowadzenie działalności gospodarczej, z uwzględnieniem miejsca jej położenia, stanu i stopnia zużycia nieruchomości oraz przeciętnych cen nieruchomości do niej podobnych. W przypadku złożenia wniosku o zmianę wpisu do rejestru pośredniczących podmiotów tytoniowych albo wniosku o zmianę zezwolenia, wartość nieruchomości deklaruje się według stanu nieruchomości na dzień złożenia tego wniosku.</w:t>
      </w:r>
    </w:p>
    <w:p w:rsidR="00777130" w:rsidRPr="00777130" w:rsidRDefault="00777130" w:rsidP="00777130">
      <w:pPr>
        <w:pStyle w:val="ZUSTzmustartykuempunktem"/>
      </w:pPr>
      <w:r w:rsidRPr="00777130">
        <w:t>5. Jeżeli wartość nieruchomości deklarowana przez podmiot obowiązany do złożenia zabezpieczenia akcyzowego nie odpowiada, według oceny organu podatkowego, wartości rynkowej, organ podatkowy wzywa podmiot do wskazania przyczyn uzasadniających podanie wartości nieruchomości w deklarowanej wysokości.</w:t>
      </w:r>
    </w:p>
    <w:p w:rsidR="00777130" w:rsidRPr="00777130" w:rsidRDefault="00777130" w:rsidP="00777130">
      <w:pPr>
        <w:pStyle w:val="ZUSTzmustartykuempunktem"/>
      </w:pPr>
      <w:r w:rsidRPr="00777130">
        <w:t xml:space="preserve">6. W przypadku nieudzielenia odpowiedzi lub niewskazania przyczyn, które uzasadniają przyjęcie wartości nieruchomości w deklarowanej wysokości, przyjmuje się wartość nieruchomości określoną w opinii sporządzonej w formie operatu szacunkowego przez rzeczoznawcę majątkowego, o którym mowa w </w:t>
      </w:r>
      <w:r w:rsidRPr="00777130">
        <w:lastRenderedPageBreak/>
        <w:t>ustawie z dnia 21 sierpnia 1997 r. o gospodarce nieruchomościami (Dz. U. z 2016 r. poz. 2147, z późn. zm.</w:t>
      </w:r>
      <w:r w:rsidRPr="00777130">
        <w:rPr>
          <w:rStyle w:val="IGindeksgrny"/>
        </w:rPr>
        <w:footnoteReference w:id="2"/>
      </w:r>
      <w:r w:rsidRPr="00777130">
        <w:rPr>
          <w:rStyle w:val="IGindeksgrny"/>
        </w:rPr>
        <w:t>)</w:t>
      </w:r>
      <w:r w:rsidRPr="00777130">
        <w:t>).</w:t>
      </w:r>
    </w:p>
    <w:p w:rsidR="00777130" w:rsidRPr="00777130" w:rsidRDefault="00777130" w:rsidP="00777130">
      <w:pPr>
        <w:pStyle w:val="ZUSTzmustartykuempunktem"/>
      </w:pPr>
      <w:r w:rsidRPr="00777130">
        <w:t>7. Jeżeli wartość nieruchomości określona przez powołanego przez organ podatkowy biegłego rzeczoznawcę majątkowego w opinii, o której mowa w ust. 6, różni się więcej niż o 33% od wartości rynkowej nieruchomości deklarowanej przez podmiot obowiązany do złożenia zabezpieczenia akcyzowego, koszty wydania opinii ponosi ten podmiot.</w:t>
      </w:r>
    </w:p>
    <w:p w:rsidR="00777130" w:rsidRPr="00777130" w:rsidRDefault="00777130" w:rsidP="00777130">
      <w:pPr>
        <w:pStyle w:val="ZUSTzmustartykuempunktem"/>
      </w:pPr>
      <w:r w:rsidRPr="00777130">
        <w:t>8. Na nieruchomości, w stosunku do której istnieją ograniczenia obrotu nieruchomością wynikające z przepisów odrębnych, nie ustanawia się hipoteki.</w:t>
      </w:r>
    </w:p>
    <w:p w:rsidR="00777130" w:rsidRPr="00777130" w:rsidRDefault="00777130" w:rsidP="00777130">
      <w:pPr>
        <w:pStyle w:val="ZUSTzmustartykuempunktem"/>
        <w:keepNext/>
      </w:pPr>
      <w:r w:rsidRPr="00777130">
        <w:t>9. W dniu ustanowienia hipoteki nieruchomość:</w:t>
      </w:r>
    </w:p>
    <w:p w:rsidR="00777130" w:rsidRPr="00777130" w:rsidRDefault="00777130" w:rsidP="00777130">
      <w:pPr>
        <w:pStyle w:val="ZPKTzmpktartykuempunktem"/>
      </w:pPr>
      <w:r w:rsidRPr="00777130">
        <w:t>1)</w:t>
      </w:r>
      <w:r w:rsidRPr="00777130">
        <w:tab/>
      </w:r>
      <w:r w:rsidR="003900F4">
        <w:t>ma</w:t>
      </w:r>
      <w:r w:rsidRPr="00777130">
        <w:t xml:space="preserve"> stanowić wyłączną własność podmiotu obowiązanego do złożenia zabezpieczenia akcyzowego;</w:t>
      </w:r>
    </w:p>
    <w:p w:rsidR="00777130" w:rsidRPr="00777130" w:rsidRDefault="00777130" w:rsidP="00777130">
      <w:pPr>
        <w:pStyle w:val="ZPKTzmpktartykuempunktem"/>
      </w:pPr>
      <w:r w:rsidRPr="00777130">
        <w:t>2)</w:t>
      </w:r>
      <w:r w:rsidRPr="00777130">
        <w:tab/>
        <w:t>nie może być obciążona ograniczonymi prawami rzeczowymi, z wyjątkiem służebności przesyłu.</w:t>
      </w:r>
    </w:p>
    <w:p w:rsidR="00777130" w:rsidRPr="00777130" w:rsidRDefault="00777130" w:rsidP="00777130">
      <w:pPr>
        <w:pStyle w:val="ZUSTzmustartykuempunktem"/>
      </w:pPr>
      <w:r w:rsidRPr="00777130">
        <w:t>10. Zbycie albo obciążenie nieruchomości prawami, o których mowa w ust. 9 pkt 2, uważa się za równoznaczne z sytuacją, w której złożone zabezpieczenie akcyzowe nie zapewnia pokrycia w należnej wysokości kwoty zobowiązania podatkowego albo kwoty zobowiązania podatkowego oraz opłaty paliwowej.”;</w:t>
      </w:r>
    </w:p>
    <w:p w:rsidR="00777130" w:rsidRPr="00777130" w:rsidRDefault="00777130" w:rsidP="00777130">
      <w:pPr>
        <w:pStyle w:val="PKTpunkt"/>
        <w:keepNext/>
      </w:pPr>
      <w:r w:rsidRPr="00777130">
        <w:t>6)</w:t>
      </w:r>
      <w:r w:rsidRPr="00777130">
        <w:tab/>
        <w:t>w art. 70 dodaje się ust. 3 w brzmieniu:</w:t>
      </w:r>
    </w:p>
    <w:p w:rsidR="00777130" w:rsidRPr="00777130" w:rsidRDefault="00777130" w:rsidP="00777130">
      <w:pPr>
        <w:pStyle w:val="ZUSTzmustartykuempunktem"/>
      </w:pPr>
      <w:r w:rsidRPr="00777130">
        <w:t>„3. Zabezpieczenie złożone w formie, o której mowa w art. 67 ust. 1 pkt 6, może stanowić pokrycie do 45% zabezpieczenia akcyzowego. Pozostałą część zabezpieczenia akcyzowego składa się w jednej lub kilku formach przewidzianych w art. 67 ust. 1 pkt 1</w:t>
      </w:r>
      <w:r w:rsidRPr="00777130">
        <w:sym w:font="Symbol" w:char="F02D"/>
      </w:r>
      <w:r w:rsidRPr="00777130">
        <w:t>5.”;</w:t>
      </w:r>
    </w:p>
    <w:p w:rsidR="00777130" w:rsidRPr="00777130" w:rsidRDefault="00777130" w:rsidP="00777130">
      <w:pPr>
        <w:pStyle w:val="PKTpunkt"/>
        <w:keepNext/>
      </w:pPr>
      <w:r w:rsidRPr="00777130">
        <w:t>7)</w:t>
      </w:r>
      <w:r w:rsidRPr="00777130">
        <w:tab/>
        <w:t>w art. 73 ust. 2 otrzymuje brzmienie:</w:t>
      </w:r>
    </w:p>
    <w:p w:rsidR="00777130" w:rsidRPr="00777130" w:rsidRDefault="00777130" w:rsidP="00777130">
      <w:pPr>
        <w:pStyle w:val="ZUSTzmustartykuempunktem"/>
      </w:pPr>
      <w:r w:rsidRPr="00777130">
        <w:t xml:space="preserve">„2. Jeżeli w celu pokrycia kwoty akcyzy lub kwoty opłaty paliwowej niezapłaconych w terminie wymagana jest sprzedaż, w rozumieniu przepisów ustawy z dnia 23 kwietnia 1964 r. </w:t>
      </w:r>
      <w:r w:rsidRPr="00777130">
        <w:sym w:font="Symbol" w:char="F02D"/>
      </w:r>
      <w:r w:rsidRPr="00777130">
        <w:t xml:space="preserve"> Kodeks cywilny, praw z dokumentów mających wartość płatniczą złożonych jako zabezpieczenie akcyzowe lub nieruchomości obciążonej hipoteką zgodnie z art. 67 ust. 1 pkt 6, do sprzedaży stosuje się przepisy ustawy z dnia 17 czerwca 1966 r. o postępowaniu egzekucyjnym w administracji (Dz. U. z 2017 r. poz. 1201 i 1475).”;</w:t>
      </w:r>
    </w:p>
    <w:p w:rsidR="00777130" w:rsidRPr="00777130" w:rsidRDefault="00777130" w:rsidP="00777130">
      <w:pPr>
        <w:pStyle w:val="PKTpunkt"/>
        <w:keepNext/>
      </w:pPr>
      <w:r w:rsidRPr="00777130">
        <w:lastRenderedPageBreak/>
        <w:t>8)</w:t>
      </w:r>
      <w:r w:rsidRPr="00777130">
        <w:tab/>
        <w:t>w art. 138g:</w:t>
      </w:r>
    </w:p>
    <w:p w:rsidR="00777130" w:rsidRPr="00777130" w:rsidRDefault="00777130" w:rsidP="00777130">
      <w:pPr>
        <w:pStyle w:val="LITlitera"/>
        <w:keepNext/>
      </w:pPr>
      <w:r w:rsidRPr="00777130">
        <w:t>a)</w:t>
      </w:r>
      <w:r w:rsidRPr="00777130">
        <w:tab/>
        <w:t>w ust. 1 w pkt 3 kropkę zastępuje się średnikiem i dodaje się pkt 4 w brzmieniu:</w:t>
      </w:r>
    </w:p>
    <w:p w:rsidR="00777130" w:rsidRPr="00777130" w:rsidRDefault="00777130" w:rsidP="00777130">
      <w:pPr>
        <w:pStyle w:val="ZLITPKTzmpktliter"/>
      </w:pPr>
      <w:r w:rsidRPr="00777130">
        <w:t>„4)</w:t>
      </w:r>
      <w:r w:rsidRPr="00777130">
        <w:tab/>
        <w:t>podmiot prowadzący skład podatkowy, który magazynuje susz tytoniowy nieopodatkowany akcyzą poza składem podatkowym.”,</w:t>
      </w:r>
    </w:p>
    <w:p w:rsidR="00777130" w:rsidRPr="00777130" w:rsidRDefault="00777130" w:rsidP="00777130">
      <w:pPr>
        <w:pStyle w:val="LITlitera"/>
        <w:keepNext/>
      </w:pPr>
      <w:r w:rsidRPr="00777130">
        <w:t>b)</w:t>
      </w:r>
      <w:r w:rsidRPr="00777130">
        <w:tab/>
        <w:t>w ust. 2:</w:t>
      </w:r>
    </w:p>
    <w:p w:rsidR="00777130" w:rsidRPr="00777130" w:rsidRDefault="00777130" w:rsidP="00777130">
      <w:pPr>
        <w:pStyle w:val="TIRtiret"/>
        <w:keepNext/>
      </w:pPr>
      <w:r w:rsidRPr="00777130">
        <w:t>–</w:t>
      </w:r>
      <w:r w:rsidRPr="00777130">
        <w:tab/>
        <w:t>w pkt 1 w lit. h średnik zastępuje się przecinkiem i dodaje się lit. i oraz j w brzmieniu:</w:t>
      </w:r>
    </w:p>
    <w:p w:rsidR="00777130" w:rsidRPr="00777130" w:rsidRDefault="00777130" w:rsidP="00777130">
      <w:pPr>
        <w:pStyle w:val="ZTIRLITzmlittiret"/>
      </w:pPr>
      <w:r w:rsidRPr="00777130">
        <w:t>„i)</w:t>
      </w:r>
      <w:r w:rsidRPr="00777130">
        <w:tab/>
        <w:t>przemieszczanego ze składu podatkowego podmiotu, o którym mowa w ust. 1 pkt 4,</w:t>
      </w:r>
    </w:p>
    <w:p w:rsidR="00777130" w:rsidRPr="00777130" w:rsidRDefault="00777130" w:rsidP="00777130">
      <w:pPr>
        <w:pStyle w:val="ZTIRLITzmlittiret"/>
      </w:pPr>
      <w:r w:rsidRPr="00777130">
        <w:t>j)</w:t>
      </w:r>
      <w:r w:rsidRPr="00777130">
        <w:tab/>
        <w:t>przemieszczanego do składu podatkowego podmiotu, o którym mowa w ust. 1 pkt 4;”,</w:t>
      </w:r>
    </w:p>
    <w:p w:rsidR="00777130" w:rsidRPr="00777130" w:rsidRDefault="00777130" w:rsidP="00777130">
      <w:pPr>
        <w:pStyle w:val="TIRtiret"/>
        <w:keepNext/>
      </w:pPr>
      <w:r w:rsidRPr="00777130">
        <w:t>–</w:t>
      </w:r>
      <w:r w:rsidRPr="00777130">
        <w:tab/>
        <w:t>pkt 3 otrzymuje brzmienie:</w:t>
      </w:r>
    </w:p>
    <w:p w:rsidR="00777130" w:rsidRPr="00777130" w:rsidRDefault="00777130" w:rsidP="00777130">
      <w:pPr>
        <w:pStyle w:val="ZTIRPKTzmpkttiret"/>
      </w:pPr>
      <w:r w:rsidRPr="00777130">
        <w:t>„3)</w:t>
      </w:r>
      <w:r w:rsidRPr="00777130">
        <w:tab/>
        <w:t>ustalenie ilości i sposobu przetwarzania suszu tytoniowego;”,</w:t>
      </w:r>
    </w:p>
    <w:p w:rsidR="00777130" w:rsidRPr="00777130" w:rsidRDefault="00777130" w:rsidP="00777130">
      <w:pPr>
        <w:pStyle w:val="TIRtiret"/>
        <w:keepNext/>
      </w:pPr>
      <w:r w:rsidRPr="00777130">
        <w:t>–</w:t>
      </w:r>
      <w:r w:rsidRPr="00777130">
        <w:tab/>
        <w:t>dodaje się pkt 4 w brzmieniu:</w:t>
      </w:r>
    </w:p>
    <w:p w:rsidR="00777130" w:rsidRPr="00777130" w:rsidRDefault="00777130" w:rsidP="00777130">
      <w:pPr>
        <w:pStyle w:val="ZTIRPKTzmpkttiret"/>
      </w:pPr>
      <w:r w:rsidRPr="00777130">
        <w:t>„4)</w:t>
      </w:r>
      <w:r w:rsidRPr="00777130">
        <w:tab/>
        <w:t>ustalenie miejsca i adresu magazynowania suszu tytoniowego przez podmiot, o którym mowa w ust. 1 pkt 4.”.</w:t>
      </w:r>
    </w:p>
    <w:p w:rsidR="00777130" w:rsidRPr="00777130" w:rsidRDefault="00777130" w:rsidP="00777130">
      <w:pPr>
        <w:pStyle w:val="ARTartustawynprozporzdzenia"/>
        <w:keepNext/>
      </w:pPr>
      <w:r w:rsidRPr="00777130">
        <w:rPr>
          <w:rStyle w:val="Ppogrubienie"/>
        </w:rPr>
        <w:t>Art. 2.</w:t>
      </w:r>
      <w:r w:rsidRPr="00777130">
        <w:t xml:space="preserve"> W ustawie z dnia 11 marca 2004 r. o organizacji niektórych rynków rolnych (Dz. U. z 2017 r. poz. 1006 i 1503) wprowadza się następujące zmiany:</w:t>
      </w:r>
    </w:p>
    <w:p w:rsidR="00777130" w:rsidRPr="00777130" w:rsidRDefault="00777130" w:rsidP="00777130">
      <w:pPr>
        <w:pStyle w:val="PKTpunkt"/>
        <w:keepNext/>
      </w:pPr>
      <w:r w:rsidRPr="00777130">
        <w:t>1)</w:t>
      </w:r>
      <w:r w:rsidRPr="00777130">
        <w:tab/>
        <w:t>w art. 1 w ust. 1 w pkt 5 kropkę zastępuje się średnikiem i dodaje się pkt 6 w brzmieniu:</w:t>
      </w:r>
    </w:p>
    <w:p w:rsidR="00777130" w:rsidRPr="00777130" w:rsidRDefault="00777130" w:rsidP="00777130">
      <w:pPr>
        <w:pStyle w:val="ZPKTzmpktartykuempunktem"/>
      </w:pPr>
      <w:r w:rsidRPr="00777130">
        <w:t>„6)</w:t>
      </w:r>
      <w:r w:rsidRPr="00777130">
        <w:tab/>
        <w:t>zasady monitorowania uprawy tytoniu oraz produkcji i zbytu wysuszonych liści tytoniu, zwanych dalej „surowcem tytoniowym”, a także nadzoru nad uprawą tytoniu oraz produkcją i zbytem surowca tytoniowego.”;</w:t>
      </w:r>
    </w:p>
    <w:p w:rsidR="00777130" w:rsidRPr="00777130" w:rsidRDefault="00777130" w:rsidP="00777130">
      <w:pPr>
        <w:pStyle w:val="PKTpunkt"/>
        <w:keepNext/>
      </w:pPr>
      <w:r w:rsidRPr="00777130">
        <w:t>2)</w:t>
      </w:r>
      <w:r w:rsidRPr="00777130">
        <w:tab/>
        <w:t>po rozdziale 9b dodaje się rozdział 9ba w brzmieniu:</w:t>
      </w:r>
    </w:p>
    <w:p w:rsidR="00777130" w:rsidRPr="00777130" w:rsidRDefault="00777130" w:rsidP="00777130">
      <w:pPr>
        <w:pStyle w:val="ZROZDZODDZOZNzmoznrozdzoddzartykuempunktem"/>
      </w:pPr>
      <w:r w:rsidRPr="00777130">
        <w:t>„Rozdział 9ba</w:t>
      </w:r>
    </w:p>
    <w:p w:rsidR="00777130" w:rsidRPr="00777130" w:rsidRDefault="00777130" w:rsidP="00777130">
      <w:pPr>
        <w:pStyle w:val="ZROZDZODDZPRZEDMzmprzedmrozdzoddzartykuempunktem"/>
      </w:pPr>
      <w:r w:rsidRPr="00777130">
        <w:t>Zasady monitorowania uprawy tytoniu oraz produkcji i zbytu surowca tytoniowego, a także nadzoru nad uprawą tytoniu oraz produkcją i zbytem surowca tytoniowego</w:t>
      </w:r>
    </w:p>
    <w:p w:rsidR="00777130" w:rsidRPr="00777130" w:rsidRDefault="00777130" w:rsidP="00777130">
      <w:pPr>
        <w:pStyle w:val="ZARTzmartartykuempunktem"/>
      </w:pPr>
      <w:r w:rsidRPr="00777130">
        <w:t xml:space="preserve">Art. 40ha. Warunkiem prowadzenia przez producenta rolnego, w rozumieniu ustawy z dnia 18 grudnia 2003 r. o krajowym systemie ewidencji producentów, ewidencji gospodarstw rolnych oraz ewidencji wniosków o przyznanie płatności, produkującego surowiec tytoniowy, zwanego dalej „producentem surowca </w:t>
      </w:r>
      <w:r w:rsidRPr="00777130">
        <w:lastRenderedPageBreak/>
        <w:t>tytoniowego”, działalności w zakresie uprawy tytoniu, produkcji lub zbytu surowca tytoniowego jest wpis do rejestru producentów surowca tytoniowego, prowadzonego przez dyrektora oddziału terenowego Krajowego Ośrodka właściwego ze względu na miejsce zamieszkania i adres albo siedzibę i adres producenta rolnego, który zamierza uprawiać tytoń, produkować lub zbywać surowiec tytoniowy.</w:t>
      </w:r>
    </w:p>
    <w:p w:rsidR="00777130" w:rsidRPr="00777130" w:rsidRDefault="00777130" w:rsidP="00777130">
      <w:pPr>
        <w:pStyle w:val="ZARTzmartartykuempunktem"/>
      </w:pPr>
      <w:r w:rsidRPr="00777130">
        <w:t>Art. 40hb. 1. Decyzje w sprawach wpisu do rejestru producentów surowca tytoniowego wydaje dyrektor oddziału terenowego Krajowego Ośrodka właściwy ze względu na miejsce zamieszkania i adres albo siedzibę i adres producenta rolnego, który zamierza uprawiać tytoń, produkować lub zbywać surowiec tytoniowy, na wniosek tego producenta rolnego.</w:t>
      </w:r>
    </w:p>
    <w:p w:rsidR="00777130" w:rsidRPr="00777130" w:rsidRDefault="00777130" w:rsidP="00777130">
      <w:pPr>
        <w:pStyle w:val="ZUSTzmustartykuempunktem"/>
        <w:keepNext/>
      </w:pPr>
      <w:r w:rsidRPr="00777130">
        <w:t>2. Wniosek zawiera:</w:t>
      </w:r>
    </w:p>
    <w:p w:rsidR="00777130" w:rsidRPr="00777130" w:rsidRDefault="00777130" w:rsidP="00777130">
      <w:pPr>
        <w:pStyle w:val="ZPKTzmpktartykuempunktem"/>
      </w:pPr>
      <w:r w:rsidRPr="00777130">
        <w:t>1)</w:t>
      </w:r>
      <w:r w:rsidRPr="00777130">
        <w:tab/>
        <w:t>imię i nazwisko albo nazwę wnioskodawcy;</w:t>
      </w:r>
    </w:p>
    <w:p w:rsidR="00777130" w:rsidRPr="00777130" w:rsidRDefault="00777130" w:rsidP="00777130">
      <w:pPr>
        <w:pStyle w:val="ZPKTzmpktartykuempunktem"/>
      </w:pPr>
      <w:r w:rsidRPr="00777130">
        <w:t>2)</w:t>
      </w:r>
      <w:r w:rsidRPr="00777130">
        <w:tab/>
        <w:t>miejsce zamieszkania i adres albo siedzibę i adres wnioskodawcy;</w:t>
      </w:r>
    </w:p>
    <w:p w:rsidR="00777130" w:rsidRPr="00777130" w:rsidRDefault="00777130" w:rsidP="00777130">
      <w:pPr>
        <w:pStyle w:val="ZPKTzmpktartykuempunktem"/>
      </w:pPr>
      <w:r w:rsidRPr="00777130">
        <w:t>3)</w:t>
      </w:r>
      <w:r w:rsidRPr="00777130">
        <w:tab/>
        <w:t>numer producenta rolnego nadany w krajowym systemie ewidencji producentów, ewidencji gospodarstw rolnych oraz ewidencji wniosków o przyznanie płatności;</w:t>
      </w:r>
    </w:p>
    <w:p w:rsidR="00777130" w:rsidRPr="00777130" w:rsidRDefault="00777130" w:rsidP="00777130">
      <w:pPr>
        <w:pStyle w:val="ZPKTzmpktartykuempunktem"/>
      </w:pPr>
      <w:r w:rsidRPr="00777130">
        <w:t>4)</w:t>
      </w:r>
      <w:r w:rsidRPr="00777130">
        <w:tab/>
        <w:t>numer identyfikacji podatkowej (NIP) oraz numer identyfikacyjny w krajowym rejestrze urzędowym podmiotów gospodarki narodowej (REGON) producenta rolnego, jeżeli taki numer został nadany, a w przypadku osoby fizycznej – numer ewidencyjny powszechnego elektronicznego systemu ewidencji ludności (numer PESEL), a jeżeli osoba fizyczna nie posiada numeru PESEL – numer paszportu lub innego dokumentu stwierdzającego tożsamość;</w:t>
      </w:r>
    </w:p>
    <w:p w:rsidR="00777130" w:rsidRPr="00777130" w:rsidRDefault="00777130" w:rsidP="00777130">
      <w:pPr>
        <w:pStyle w:val="ZPKTzmpktartykuempunktem"/>
      </w:pPr>
      <w:r w:rsidRPr="00777130">
        <w:t>5)</w:t>
      </w:r>
      <w:r w:rsidRPr="00777130">
        <w:tab/>
        <w:t>adres lub miejsce położenia magazynu – w przypadku gdy surowiec tytoniowy będzie magazynowany poza terenem gospodarstwa rolnego.</w:t>
      </w:r>
    </w:p>
    <w:p w:rsidR="00777130" w:rsidRPr="00777130" w:rsidRDefault="00777130" w:rsidP="00777130">
      <w:pPr>
        <w:pStyle w:val="ZUSTzmustartykuempunktem"/>
      </w:pPr>
      <w:r w:rsidRPr="00777130">
        <w:t>3. Wniosek składa się do dyrektora oddziału terenowego Krajowego Ośrodka na formularzu udostępnionym na stronie internetowej administrowanej przez Krajowy Ośrodek.</w:t>
      </w:r>
    </w:p>
    <w:p w:rsidR="00777130" w:rsidRPr="00777130" w:rsidRDefault="00777130" w:rsidP="00777130">
      <w:pPr>
        <w:pStyle w:val="ZUSTzmustartykuempunktem"/>
      </w:pPr>
      <w:r w:rsidRPr="00777130">
        <w:t>4. W przypadku zmiany danych zawartych we wniosku producent surowca tytoniowego przekazuje do dyrektora oddziału terenowego Krajowego Ośrodka pisemną informację o zmianach, w terminie 30 dni od dnia zaistnienia tych zmian.</w:t>
      </w:r>
    </w:p>
    <w:p w:rsidR="00777130" w:rsidRPr="00777130" w:rsidRDefault="00777130" w:rsidP="00777130">
      <w:pPr>
        <w:pStyle w:val="ZARTzmartartykuempunktem"/>
        <w:keepNext/>
      </w:pPr>
      <w:r w:rsidRPr="00777130">
        <w:t xml:space="preserve">Art. 40hc. 1. Producent surowca tytoniowego przekazuje do dnia 15 maja każdego roku dyrektorowi oddziału terenowego Krajowego Ośrodka, który wydał </w:t>
      </w:r>
      <w:r w:rsidRPr="00777130">
        <w:lastRenderedPageBreak/>
        <w:t>decyzję w sprawie wpisu do rejestru producentów surowca tytoniowego, informacje:</w:t>
      </w:r>
    </w:p>
    <w:p w:rsidR="00777130" w:rsidRPr="00777130" w:rsidRDefault="00777130" w:rsidP="00777130">
      <w:pPr>
        <w:pStyle w:val="ZPKTzmpktartykuempunktem"/>
      </w:pPr>
      <w:r w:rsidRPr="00777130">
        <w:t>1)</w:t>
      </w:r>
      <w:r w:rsidRPr="00777130">
        <w:tab/>
        <w:t>o powierzchni uprawy poszczególnych grup odmian tytoniu w poprzednim roku zbiorów, z podaniem identyfikatorów działek ewidencyjnych, na których był uprawiany tytoń;</w:t>
      </w:r>
    </w:p>
    <w:p w:rsidR="00777130" w:rsidRPr="00777130" w:rsidRDefault="00777130" w:rsidP="00777130">
      <w:pPr>
        <w:pStyle w:val="ZPKTzmpktartykuempunktem"/>
        <w:keepNext/>
      </w:pPr>
      <w:r w:rsidRPr="00777130">
        <w:t>2)</w:t>
      </w:r>
      <w:r w:rsidRPr="00777130">
        <w:tab/>
        <w:t>dotyczące zawartych w poprzednim roku zbiorów umów zbycia surowca tytoniowego, w tym:</w:t>
      </w:r>
    </w:p>
    <w:p w:rsidR="00777130" w:rsidRPr="00777130" w:rsidRDefault="00777130" w:rsidP="00777130">
      <w:pPr>
        <w:pStyle w:val="ZLITwPKTzmlitwpktartykuempunktem"/>
      </w:pPr>
      <w:r w:rsidRPr="00777130">
        <w:t>a)</w:t>
      </w:r>
      <w:r w:rsidRPr="00777130">
        <w:tab/>
        <w:t>datę zawarcia każdej z umów zbycia surowca tytoniowego,</w:t>
      </w:r>
    </w:p>
    <w:p w:rsidR="00777130" w:rsidRPr="00777130" w:rsidRDefault="00777130" w:rsidP="00777130">
      <w:pPr>
        <w:pStyle w:val="ZLITwPKTzmlitwpktartykuempunktem"/>
      </w:pPr>
      <w:r w:rsidRPr="00777130">
        <w:t>b)</w:t>
      </w:r>
      <w:r w:rsidRPr="00777130">
        <w:tab/>
        <w:t>rok uprawy tytoniu, z którego wyprodukowano zbywany surowiec tytoniowy,</w:t>
      </w:r>
    </w:p>
    <w:p w:rsidR="00777130" w:rsidRPr="00777130" w:rsidRDefault="00777130" w:rsidP="00777130">
      <w:pPr>
        <w:pStyle w:val="ZLITwPKTzmlitwpktartykuempunktem"/>
      </w:pPr>
      <w:r w:rsidRPr="00777130">
        <w:t>c)</w:t>
      </w:r>
      <w:r w:rsidRPr="00777130">
        <w:tab/>
        <w:t>nazwę, siedzibę, numer identyfikacji podatkowej (NIP) oraz numer identyfikacyjny w krajowym rejestrze urzędowym podmiotów gospodarki narodowej (REGON) nabywcy surowca tytoniowego,</w:t>
      </w:r>
    </w:p>
    <w:p w:rsidR="00777130" w:rsidRPr="00777130" w:rsidRDefault="00777130" w:rsidP="00777130">
      <w:pPr>
        <w:pStyle w:val="ZLITwPKTzmlitwpktartykuempunktem"/>
      </w:pPr>
      <w:r w:rsidRPr="00777130">
        <w:t>d)</w:t>
      </w:r>
      <w:r w:rsidRPr="00777130">
        <w:tab/>
        <w:t>masę surowca tytoniowego objętego każdą z umów, wyrażoną w kilogramach, z podziałem na grupy odmian tytoniu, uzyskanego z upraw na działkach ewidencyjnych;</w:t>
      </w:r>
    </w:p>
    <w:p w:rsidR="00777130" w:rsidRPr="00777130" w:rsidRDefault="00777130" w:rsidP="00777130">
      <w:pPr>
        <w:pStyle w:val="ZPKTzmpktartykuempunktem"/>
      </w:pPr>
      <w:r w:rsidRPr="00777130">
        <w:t>3)</w:t>
      </w:r>
      <w:r w:rsidRPr="00777130">
        <w:tab/>
        <w:t>o wyrażonej w kilogramach szacunkowej masie wyprodukowanego surowca tytoniowego w poprzednim roku zbiorów, z podziałem na grupy odmian tytoniu;</w:t>
      </w:r>
    </w:p>
    <w:p w:rsidR="00777130" w:rsidRPr="00777130" w:rsidRDefault="00777130" w:rsidP="00777130">
      <w:pPr>
        <w:pStyle w:val="ZPKTzmpktartykuempunktem"/>
      </w:pPr>
      <w:r w:rsidRPr="00777130">
        <w:t>4)</w:t>
      </w:r>
      <w:r w:rsidRPr="00777130">
        <w:tab/>
        <w:t>o wyrażonej w kilogramach masie surowca tytoniowego dostarczonego nabywcy na podstawie każdej z umów zbycia surowca tytoniowego, z podziałem na grupy odmian tytoniu i lata jego zbiorów;</w:t>
      </w:r>
    </w:p>
    <w:p w:rsidR="00777130" w:rsidRPr="00777130" w:rsidRDefault="00777130" w:rsidP="00777130">
      <w:pPr>
        <w:pStyle w:val="ZPKTzmpktartykuempunktem"/>
      </w:pPr>
      <w:r w:rsidRPr="00777130">
        <w:t>5)</w:t>
      </w:r>
      <w:r w:rsidRPr="00777130">
        <w:tab/>
        <w:t>o wyrażonym w kilogramach szacunkowym stanie magazynowym surowca tytoniowego na dzień 30 kwietnia roku złożenia tej informacji, z podziałem na grupy odmian tytoniu i lata jego zbiorów;</w:t>
      </w:r>
    </w:p>
    <w:p w:rsidR="00777130" w:rsidRPr="00777130" w:rsidRDefault="00777130" w:rsidP="00777130">
      <w:pPr>
        <w:pStyle w:val="ZPKTzmpktartykuempunktem"/>
      </w:pPr>
      <w:r w:rsidRPr="00777130">
        <w:t>6)</w:t>
      </w:r>
      <w:r w:rsidRPr="00777130">
        <w:tab/>
        <w:t>o wyrażonej w kilogramach masie surowca tytoniowego zniszczonego od dnia 1 maja roku kalendarzowego poprzedzającego rok złożenia tej informacji do dnia 30 kwietnia roku złożenia informacji;</w:t>
      </w:r>
    </w:p>
    <w:p w:rsidR="00777130" w:rsidRPr="00777130" w:rsidRDefault="00777130" w:rsidP="00777130">
      <w:pPr>
        <w:pStyle w:val="ZPKTzmpktartykuempunktem"/>
        <w:keepNext/>
      </w:pPr>
      <w:r w:rsidRPr="00777130">
        <w:t>7)</w:t>
      </w:r>
      <w:r w:rsidRPr="00777130">
        <w:tab/>
        <w:t>dotyczące roku, w którym jest składana ta informacja:</w:t>
      </w:r>
    </w:p>
    <w:p w:rsidR="00777130" w:rsidRPr="00777130" w:rsidRDefault="00777130" w:rsidP="00777130">
      <w:pPr>
        <w:pStyle w:val="ZLITwPKTzmlitwpktartykuempunktem"/>
      </w:pPr>
      <w:r w:rsidRPr="00777130">
        <w:t>a)</w:t>
      </w:r>
      <w:r w:rsidRPr="00777130">
        <w:tab/>
        <w:t>o powierzchni uprawy poszczególnych grup odmian tytoniu, z podaniem identyfikatorów działek ewidencyjnych, na których będzie uprawiany tytoń,</w:t>
      </w:r>
    </w:p>
    <w:p w:rsidR="00777130" w:rsidRPr="00777130" w:rsidRDefault="00777130" w:rsidP="00777130">
      <w:pPr>
        <w:pStyle w:val="ZLITwPKTzmlitwpktartykuempunktem"/>
        <w:keepNext/>
      </w:pPr>
      <w:r w:rsidRPr="00777130">
        <w:t>b)</w:t>
      </w:r>
      <w:r w:rsidRPr="00777130">
        <w:tab/>
        <w:t>dotyczące umów zbycia surowca tytoniowego, w tym:</w:t>
      </w:r>
    </w:p>
    <w:p w:rsidR="00777130" w:rsidRPr="00777130" w:rsidRDefault="00777130" w:rsidP="00777130">
      <w:pPr>
        <w:pStyle w:val="ZTIRwPKTzmtirwpktartykuempunktem"/>
      </w:pPr>
      <w:r w:rsidRPr="00777130">
        <w:t>–</w:t>
      </w:r>
      <w:r w:rsidRPr="00777130">
        <w:tab/>
        <w:t>datę zawarcia każdej z umów zbycia surowca tytoniowego,</w:t>
      </w:r>
    </w:p>
    <w:p w:rsidR="00777130" w:rsidRPr="00777130" w:rsidRDefault="00777130" w:rsidP="00777130">
      <w:pPr>
        <w:pStyle w:val="ZTIRwPKTzmtirwpktartykuempunktem"/>
      </w:pPr>
      <w:r w:rsidRPr="00777130">
        <w:lastRenderedPageBreak/>
        <w:t>–</w:t>
      </w:r>
      <w:r w:rsidRPr="00777130">
        <w:tab/>
        <w:t>nazwę, siedzibę, numer identyfikacji podatkowej (NIP) oraz numer identyfikacyjny w krajowym rejestrze urzędowym podmiotów gospodarki narodowej (REGON) nabywcy surowca tytoniowego,</w:t>
      </w:r>
    </w:p>
    <w:p w:rsidR="00777130" w:rsidRPr="00777130" w:rsidRDefault="00777130" w:rsidP="00777130">
      <w:pPr>
        <w:pStyle w:val="ZTIRwPKTzmtirwpktartykuempunktem"/>
      </w:pPr>
      <w:r w:rsidRPr="00777130">
        <w:t>–</w:t>
      </w:r>
      <w:r w:rsidRPr="00777130">
        <w:tab/>
        <w:t>wyrażoną w kilogramach masę surowca tytoniowego objętego każdą z umów, z podziałem na grupy odmian tytoniu, uzyskanego z upraw na działkach ewidencyjnych, na których będzie uprawiany tytoń.</w:t>
      </w:r>
    </w:p>
    <w:p w:rsidR="00777130" w:rsidRPr="00777130" w:rsidRDefault="00777130" w:rsidP="00777130">
      <w:pPr>
        <w:pStyle w:val="ZUSTzmustartykuempunktem"/>
      </w:pPr>
      <w:r w:rsidRPr="00777130">
        <w:t>2. Informacje, o których mowa w ust. 1, przekazuje się do dyrektora oddziału terenowego Krajowego Ośrodka na formularzu udostępnionym na stronie internetowej administrowanej przez Krajowy Ośrodek.</w:t>
      </w:r>
    </w:p>
    <w:p w:rsidR="00777130" w:rsidRPr="00777130" w:rsidRDefault="00777130" w:rsidP="00777130">
      <w:pPr>
        <w:pStyle w:val="ZUSTzmustartykuempunktem"/>
      </w:pPr>
      <w:r w:rsidRPr="00777130">
        <w:t>3. W przypadku zmiany danych zawartych w informacjach, o których mowa w ust. 1, producent surowca tytoniowego przekazuje do dyrektora oddziału terenowego Krajowego Ośrodka pisemną informację o zmianach, w terminie 30 dni od dnia zaistnienia konieczności ich wprowadzenia.</w:t>
      </w:r>
    </w:p>
    <w:p w:rsidR="00777130" w:rsidRPr="00777130" w:rsidRDefault="00777130" w:rsidP="00777130">
      <w:pPr>
        <w:pStyle w:val="ZARTzmartartykuempunktem"/>
      </w:pPr>
      <w:r w:rsidRPr="00777130">
        <w:t>Art. 40hd. 1. W przypadku gdy producent surowca tytoniowego zamierza dokonać zniszczenia surowca tytoniowego, o zamiarze tym powiadamia dyrektora oddziału terenowego Krajowego Ośrodka, który wydał decyzję w sprawie wpisu do rejestru, o którym mowa w art. 40ha, co najmniej na 3 dni robocze przed dokonaniem zniszczenia, podając szacunkową masę surowca tytoniowego, który ma ulec zniszczeniu, oraz sposób zniszczenia surowca tytoniowego.</w:t>
      </w:r>
    </w:p>
    <w:p w:rsidR="00777130" w:rsidRPr="00777130" w:rsidRDefault="00777130" w:rsidP="00777130">
      <w:pPr>
        <w:pStyle w:val="ZUSTzmustartykuempunktem"/>
      </w:pPr>
      <w:r w:rsidRPr="00777130">
        <w:t>2. W zniszczeniu, o którym mowa w ust. 1, bierze udział producent surowca tytoniowego, który przeznaczył surowiec tytoniowy do zniszczenia, lub osoba upoważniona przez producenta surowca tytoniowego.</w:t>
      </w:r>
    </w:p>
    <w:p w:rsidR="00777130" w:rsidRPr="00777130" w:rsidRDefault="00777130" w:rsidP="00777130">
      <w:pPr>
        <w:pStyle w:val="ZUSTzmustartykuempunktem"/>
      </w:pPr>
      <w:r w:rsidRPr="00777130">
        <w:t>3. Czynność zniszczenia surowca tytoniowego odbywa się pod nadzorem osoby upoważnionej przez Dyrektora Generalnego Krajowego Ośrodka do wykonywania czynności kontrolnych.</w:t>
      </w:r>
    </w:p>
    <w:p w:rsidR="00777130" w:rsidRPr="00777130" w:rsidRDefault="00777130" w:rsidP="00777130">
      <w:pPr>
        <w:pStyle w:val="ZUSTzmustartykuempunktem"/>
      </w:pPr>
      <w:r w:rsidRPr="00777130">
        <w:t>4. Z czynności zniszczenia surowca tytoniowego osoba, o której mowa w ust. 3, sporządza protokół.</w:t>
      </w:r>
    </w:p>
    <w:p w:rsidR="00777130" w:rsidRPr="00777130" w:rsidRDefault="00777130" w:rsidP="00777130">
      <w:pPr>
        <w:pStyle w:val="ZUSTzmustartykuempunktem"/>
        <w:keepNext/>
      </w:pPr>
      <w:r w:rsidRPr="00777130">
        <w:t>5. Protokół, o którym mowa w ust. 4, zawiera:</w:t>
      </w:r>
    </w:p>
    <w:p w:rsidR="00777130" w:rsidRPr="00777130" w:rsidRDefault="00777130" w:rsidP="00777130">
      <w:pPr>
        <w:pStyle w:val="ZPKTzmpktartykuempunktem"/>
      </w:pPr>
      <w:r w:rsidRPr="00777130">
        <w:t>1)</w:t>
      </w:r>
      <w:r w:rsidRPr="00777130">
        <w:tab/>
        <w:t>imię i nazwisko oraz miejsce zamieszkania i adres albo nazwę, siedzibę i adres producenta surowca tytoniowego, który przeznaczył surowiec tytoniowy do zniszczenia;</w:t>
      </w:r>
    </w:p>
    <w:p w:rsidR="00777130" w:rsidRPr="00777130" w:rsidRDefault="00777130" w:rsidP="00777130">
      <w:pPr>
        <w:pStyle w:val="ZPKTzmpktartykuempunktem"/>
      </w:pPr>
      <w:r w:rsidRPr="00777130">
        <w:t>2)</w:t>
      </w:r>
      <w:r w:rsidRPr="00777130">
        <w:tab/>
        <w:t xml:space="preserve">numer identyfikacji podatkowej (NIP) oraz numer identyfikacyjny w krajowym rejestrze urzędowym podmiotów gospodarki narodowej (REGON) producenta surowca tytoniowego, jeżeli taki numer został nadany, a w </w:t>
      </w:r>
      <w:r w:rsidRPr="00777130">
        <w:lastRenderedPageBreak/>
        <w:t>przypadku osoby fizycznej – numer ewidencyjny powszechnego elektronicznego systemu ewidencji ludności (numer PESEL), a jeżeli osoba fizyczna nie posiada numeru PESEL – numer paszportu lub innego dokumentu stwierdzającego tożsamość;</w:t>
      </w:r>
    </w:p>
    <w:p w:rsidR="00777130" w:rsidRPr="00777130" w:rsidRDefault="00777130" w:rsidP="00777130">
      <w:pPr>
        <w:pStyle w:val="ZPKTzmpktartykuempunktem"/>
      </w:pPr>
      <w:r w:rsidRPr="00777130">
        <w:t>3)</w:t>
      </w:r>
      <w:r w:rsidRPr="00777130">
        <w:tab/>
        <w:t>numer producenta surowca tytoniowego nadany w krajowym systemie ewidencji producentów, ewidencji gospodarstw rolnych oraz ewidencji wniosków o przyznanie płatności;</w:t>
      </w:r>
    </w:p>
    <w:p w:rsidR="00777130" w:rsidRPr="00777130" w:rsidRDefault="00777130" w:rsidP="00777130">
      <w:pPr>
        <w:pStyle w:val="ZPKTzmpktartykuempunktem"/>
      </w:pPr>
      <w:r w:rsidRPr="00777130">
        <w:t>4)</w:t>
      </w:r>
      <w:r w:rsidRPr="00777130">
        <w:tab/>
        <w:t>określenie położenia gospodarstwa, w którym odbywała się produkcja surowca tytoniowego;</w:t>
      </w:r>
    </w:p>
    <w:p w:rsidR="00777130" w:rsidRPr="00777130" w:rsidRDefault="00777130" w:rsidP="00777130">
      <w:pPr>
        <w:pStyle w:val="ZPKTzmpktartykuempunktem"/>
      </w:pPr>
      <w:r w:rsidRPr="00777130">
        <w:t>5)</w:t>
      </w:r>
      <w:r w:rsidRPr="00777130">
        <w:tab/>
        <w:t>miejsce i sposób zniszczenia surowca tytoniowego;</w:t>
      </w:r>
    </w:p>
    <w:p w:rsidR="00777130" w:rsidRPr="00777130" w:rsidRDefault="00777130" w:rsidP="00777130">
      <w:pPr>
        <w:pStyle w:val="ZPKTzmpktartykuempunktem"/>
      </w:pPr>
      <w:r w:rsidRPr="00777130">
        <w:t>6)</w:t>
      </w:r>
      <w:r w:rsidRPr="00777130">
        <w:tab/>
        <w:t>wyrażoną w kilogramach masę zniszczonego surowca tytoniowego, z podziałem na grupy odmian tytoniu;</w:t>
      </w:r>
    </w:p>
    <w:p w:rsidR="00777130" w:rsidRPr="00777130" w:rsidRDefault="00777130" w:rsidP="00777130">
      <w:pPr>
        <w:pStyle w:val="ZPKTzmpktartykuempunktem"/>
      </w:pPr>
      <w:r w:rsidRPr="00777130">
        <w:t>7)</w:t>
      </w:r>
      <w:r w:rsidRPr="00777130">
        <w:tab/>
        <w:t>datę sporządzenia protokołu zniszczenia surowca tytoniowego oraz jego numer;</w:t>
      </w:r>
    </w:p>
    <w:p w:rsidR="00777130" w:rsidRPr="00777130" w:rsidRDefault="00777130" w:rsidP="00777130">
      <w:pPr>
        <w:pStyle w:val="ZPKTzmpktartykuempunktem"/>
      </w:pPr>
      <w:r w:rsidRPr="00777130">
        <w:t>8)</w:t>
      </w:r>
      <w:r w:rsidRPr="00777130">
        <w:tab/>
        <w:t>podpisy osób obecnych przy zniszczeniu surowca tytoniowego.</w:t>
      </w:r>
    </w:p>
    <w:p w:rsidR="00777130" w:rsidRPr="00777130" w:rsidRDefault="00777130" w:rsidP="00777130">
      <w:pPr>
        <w:pStyle w:val="ZUSTzmustartykuempunktem"/>
      </w:pPr>
      <w:r w:rsidRPr="00777130">
        <w:t>6. Protokół sporządza się w dwóch egzemplarzach.</w:t>
      </w:r>
    </w:p>
    <w:p w:rsidR="00777130" w:rsidRPr="00777130" w:rsidRDefault="00777130" w:rsidP="00777130">
      <w:pPr>
        <w:pStyle w:val="ZUSTzmustartykuempunktem"/>
      </w:pPr>
      <w:r w:rsidRPr="00777130">
        <w:t>7. Protokół przedstawia się do podpisu producentowi surowca tytoniowego, który przeznaczył surowiec tytoniowy do zniszczenia, a w przypadku jego nieobecności – osobie upoważnionej przez producenta surowca tytoniowego.</w:t>
      </w:r>
    </w:p>
    <w:p w:rsidR="00777130" w:rsidRPr="00777130" w:rsidRDefault="00777130" w:rsidP="00777130">
      <w:pPr>
        <w:pStyle w:val="ZUSTzmustartykuempunktem"/>
      </w:pPr>
      <w:r w:rsidRPr="00777130">
        <w:t>8. Przed podpisaniem protokołu osoby, o których mowa w ust. 7, mają prawo wnieść do niego swoje uwagi.</w:t>
      </w:r>
    </w:p>
    <w:p w:rsidR="00777130" w:rsidRPr="00777130" w:rsidRDefault="00777130" w:rsidP="00777130">
      <w:pPr>
        <w:pStyle w:val="ZUSTzmustartykuempunktem"/>
      </w:pPr>
      <w:r w:rsidRPr="00777130">
        <w:t>9. Protokół podpisuje producent surowca tytoniowego albo osoba upoważniona przez producenta surowca tytoniowego. O odmowie złożenia podpisu osoba, o której mowa w ust. 3, zamieszcza adnotację w protokole.</w:t>
      </w:r>
    </w:p>
    <w:p w:rsidR="00777130" w:rsidRPr="00777130" w:rsidRDefault="00777130" w:rsidP="00777130">
      <w:pPr>
        <w:pStyle w:val="ZUSTzmustartykuempunktem"/>
      </w:pPr>
      <w:r w:rsidRPr="00777130">
        <w:t>10. Jeden egzemplarz protokołu pozostawia się producentowi surowca tytoniowego albo osobie upoważnionej przez producenta surowca tytoniowego.</w:t>
      </w:r>
    </w:p>
    <w:p w:rsidR="00777130" w:rsidRPr="00777130" w:rsidRDefault="00777130" w:rsidP="00777130">
      <w:pPr>
        <w:pStyle w:val="ZUSTzmustartykuempunktem"/>
      </w:pPr>
      <w:r w:rsidRPr="00777130">
        <w:t>11. Producent surowca tytoniowego, który przeznaczył surowiec tytoniowy do zniszczenia, może zgłosić do Dyrektora Generalnego Krajowego Ośrodka umotywowane zastrzeżenia do ustaleń zawartych w protokole, w terminie 7 dni od dnia podpisania protokołu.</w:t>
      </w:r>
    </w:p>
    <w:p w:rsidR="00777130" w:rsidRPr="00777130" w:rsidRDefault="00777130" w:rsidP="00777130">
      <w:pPr>
        <w:pStyle w:val="ZUSTzmustartykuempunktem"/>
      </w:pPr>
      <w:r w:rsidRPr="00777130">
        <w:t>12. Dyrektor Generalny Krajowego Ośrodka rozpatruje zastrzeżenia w terminie 7 dni od dnia otrzymania zgłoszenia, o którym mowa w ust. 11, i w razie potrzeby zleca przeprowadzenie dodatkowych czynności kontrolnych.</w:t>
      </w:r>
    </w:p>
    <w:p w:rsidR="00777130" w:rsidRPr="00777130" w:rsidRDefault="00777130" w:rsidP="00777130">
      <w:pPr>
        <w:pStyle w:val="ZUSTzmustartykuempunktem"/>
      </w:pPr>
      <w:r w:rsidRPr="00777130">
        <w:lastRenderedPageBreak/>
        <w:t>13. W przypadku uznania zgłoszonych zastrzeżeń zmiany w protokole wprowadza się w formie aneksu do protokołu. Aneks do protokołu podpisuje osoba, o której mowa w ust. 3, sporządzający aneks i producent surowca tytoniowego, który przeznaczył surowiec tytoniowy do zniszczenia, albo osoba upoważniona przez producenta surowca tytoniowego.</w:t>
      </w:r>
    </w:p>
    <w:p w:rsidR="00777130" w:rsidRPr="00777130" w:rsidRDefault="00777130" w:rsidP="00777130">
      <w:pPr>
        <w:pStyle w:val="ZUSTzmustartykuempunktem"/>
      </w:pPr>
      <w:r w:rsidRPr="00777130">
        <w:t>14. W przypadku nieuznania zastrzeżeń w całości lub w części, Dyrektor Generalny Krajowego Ośrodka przekazuje niezwłocznie swoje stanowisko na piśmie producentowi surowca tytoniowego, o którym mowa w ust. 11.</w:t>
      </w:r>
    </w:p>
    <w:p w:rsidR="00777130" w:rsidRPr="00777130" w:rsidRDefault="00777130" w:rsidP="00777130">
      <w:pPr>
        <w:pStyle w:val="ZARTzmartartykuempunktem"/>
        <w:keepNext/>
      </w:pPr>
      <w:r w:rsidRPr="00777130">
        <w:t>Art. 40he. 1. Rejestr, o którym mowa w art. 40ha:</w:t>
      </w:r>
    </w:p>
    <w:p w:rsidR="00777130" w:rsidRPr="00777130" w:rsidRDefault="00777130" w:rsidP="00777130">
      <w:pPr>
        <w:pStyle w:val="ZPKTzmpktartykuempunktem"/>
      </w:pPr>
      <w:r w:rsidRPr="00777130">
        <w:t>1)</w:t>
      </w:r>
      <w:r w:rsidRPr="00777130">
        <w:tab/>
        <w:t>jest prowadzony w systemie teleinformatycznym;</w:t>
      </w:r>
    </w:p>
    <w:p w:rsidR="00777130" w:rsidRPr="00777130" w:rsidRDefault="00777130" w:rsidP="00777130">
      <w:pPr>
        <w:pStyle w:val="ZPKTzmpktartykuempunktem"/>
      </w:pPr>
      <w:r w:rsidRPr="00777130">
        <w:t>2)</w:t>
      </w:r>
      <w:r w:rsidRPr="00777130">
        <w:tab/>
        <w:t>zawiera dane, o których mowa w art. 40hb ust. 2, oraz informacje</w:t>
      </w:r>
      <w:r w:rsidR="001C1EEC">
        <w:t xml:space="preserve">, o których mowa </w:t>
      </w:r>
      <w:r w:rsidRPr="00777130">
        <w:t>w art. 40hc ust. 1.</w:t>
      </w:r>
    </w:p>
    <w:p w:rsidR="00777130" w:rsidRPr="00777130" w:rsidRDefault="00777130" w:rsidP="00777130">
      <w:pPr>
        <w:pStyle w:val="ZUSTzmustartykuempunktem"/>
        <w:keepNext/>
      </w:pPr>
      <w:r w:rsidRPr="00777130">
        <w:t>2. Dane zgromadzone w rejestrze udostępnia się:</w:t>
      </w:r>
    </w:p>
    <w:p w:rsidR="00777130" w:rsidRPr="00777130" w:rsidRDefault="00777130" w:rsidP="00777130">
      <w:pPr>
        <w:pStyle w:val="ZPKTzmpktartykuempunktem"/>
      </w:pPr>
      <w:r w:rsidRPr="00777130">
        <w:t>1)</w:t>
      </w:r>
      <w:r w:rsidRPr="00777130">
        <w:tab/>
        <w:t>organom administracji publicznej, w związku z realizacją przez te organy działań i postępowań mających na celu ograniczanie nielegalnego obrotu surowcem tytoniowym oraz produkcji i obrotu wyrobami tytoniowymi;</w:t>
      </w:r>
    </w:p>
    <w:p w:rsidR="00777130" w:rsidRPr="00777130" w:rsidRDefault="00777130" w:rsidP="00777130">
      <w:pPr>
        <w:pStyle w:val="ZPKTzmpktartykuempunktem"/>
      </w:pPr>
      <w:r w:rsidRPr="00777130">
        <w:t>2)</w:t>
      </w:r>
      <w:r w:rsidRPr="00777130">
        <w:tab/>
        <w:t>sądom i prokuratorom, w zakresie niezbędnym do wykonywania ich zadań ustawowych;</w:t>
      </w:r>
    </w:p>
    <w:p w:rsidR="00777130" w:rsidRPr="00777130" w:rsidRDefault="00777130" w:rsidP="00777130">
      <w:pPr>
        <w:pStyle w:val="ZPKTzmpktartykuempunktem"/>
      </w:pPr>
      <w:r w:rsidRPr="00777130">
        <w:t>3)</w:t>
      </w:r>
      <w:r w:rsidRPr="00777130">
        <w:tab/>
        <w:t>na wniosek podmiotów, których dotyczą te dane.</w:t>
      </w:r>
    </w:p>
    <w:p w:rsidR="00777130" w:rsidRPr="00777130" w:rsidRDefault="00777130" w:rsidP="00777130">
      <w:pPr>
        <w:pStyle w:val="ZUSTzmustartykuempunktem"/>
      </w:pPr>
      <w:r w:rsidRPr="00777130">
        <w:t>3. Dane, o których mowa w art. 40hb ust. 2, przechowuje się przez 5 lat od dnia wykreślenia producenta surowca tytoniowego z rejestru, o którym mowa w art. 40ha.</w:t>
      </w:r>
    </w:p>
    <w:p w:rsidR="00777130" w:rsidRPr="00777130" w:rsidRDefault="00777130" w:rsidP="00777130">
      <w:pPr>
        <w:pStyle w:val="ZUSTzmustartykuempunktem"/>
      </w:pPr>
      <w:r w:rsidRPr="00777130">
        <w:t>4. Informacje, o których mowa w art. 40hc ust. 1 i 3, przechowuje się przez 5 lat od dnia ich przekazania do dyrektora oddziału terenowego Krajowego Ośrodka.</w:t>
      </w:r>
    </w:p>
    <w:p w:rsidR="00777130" w:rsidRPr="00777130" w:rsidRDefault="00777130" w:rsidP="00777130">
      <w:pPr>
        <w:pStyle w:val="ZARTzmartartykuempunktem"/>
      </w:pPr>
      <w:r w:rsidRPr="00777130">
        <w:t>Art. 40hf. 1. Producent surowca tytoniowego, który zaprzestał uprawy tytoniu, informuje o tym dyrektora oddziału terenowego Krajowego Ośrodka, który wydał decyzję w sprawie wpisu do rejestru, o którym mowa w art. 40ha.</w:t>
      </w:r>
    </w:p>
    <w:p w:rsidR="00777130" w:rsidRPr="00777130" w:rsidRDefault="00777130" w:rsidP="00777130">
      <w:pPr>
        <w:pStyle w:val="ZUSTzmustartykuempunktem"/>
      </w:pPr>
      <w:r w:rsidRPr="00777130">
        <w:t>2. W przypadku, o którym mowa w ust. 1, dyrektor oddziału terenowego Krajowego Ośrodka wykreśla, w drodze decyzji, producenta surowca tytoniowego z rejestru, o którym mowa w art. 40ha.</w:t>
      </w:r>
    </w:p>
    <w:p w:rsidR="00777130" w:rsidRPr="00777130" w:rsidRDefault="00777130" w:rsidP="00777130">
      <w:pPr>
        <w:pStyle w:val="ZUSTzmustartykuempunktem"/>
      </w:pPr>
      <w:r w:rsidRPr="00777130">
        <w:t xml:space="preserve">3. W przypadku gdy producent surowca tytoniowego nie przekazał w terminie informacji, o których mowa w art. 40hc ust. 1, oraz nie poinformował o zaprzestaniu produkcji surowca tytoniowego, dyrektor oddziału terenowego </w:t>
      </w:r>
      <w:r w:rsidRPr="00777130">
        <w:lastRenderedPageBreak/>
        <w:t>Krajowego Ośrodka, o którym mowa w ust. 1, wykreśla, w drodze decyzji, producenta surowca tytoniowego z rejestru, o którym mowa w art. 40ha.</w:t>
      </w:r>
    </w:p>
    <w:p w:rsidR="00777130" w:rsidRPr="00777130" w:rsidRDefault="00777130" w:rsidP="00777130">
      <w:pPr>
        <w:pStyle w:val="ZUSTzmustartykuempunktem"/>
        <w:keepNext/>
      </w:pPr>
      <w:r w:rsidRPr="00777130">
        <w:t>4. Producent surowca tytoniowego, który został wykreślony z rejestru, o którym mowa w art. 40ha, i który nadal posiada surowiec tytoniowy, przekazuje dyrektorowi oddziału terenowego Krajowego Ośrodka, który wydał decyzję w sprawie wpisu do tego rejestru:</w:t>
      </w:r>
    </w:p>
    <w:p w:rsidR="00777130" w:rsidRPr="00777130" w:rsidRDefault="00777130" w:rsidP="00777130">
      <w:pPr>
        <w:pStyle w:val="ZPKTzmpktartykuempunktem"/>
      </w:pPr>
      <w:r w:rsidRPr="00777130">
        <w:t>1)</w:t>
      </w:r>
      <w:r w:rsidRPr="00777130">
        <w:tab/>
        <w:t>informacje o zawarciu umowy zbycia surowca tytoniowego, a następnie zbyciu surowca tytoniowego, w terminie 30 dni od dnia dokonania każdej z tych czynności albo</w:t>
      </w:r>
    </w:p>
    <w:p w:rsidR="00777130" w:rsidRPr="00777130" w:rsidRDefault="00777130" w:rsidP="00777130">
      <w:pPr>
        <w:pStyle w:val="ZPKTzmpktartykuempunktem"/>
      </w:pPr>
      <w:r w:rsidRPr="00777130">
        <w:t>2)</w:t>
      </w:r>
      <w:r w:rsidRPr="00777130">
        <w:tab/>
        <w:t>informacje, o których mowa w art. 40hd ust. 1.</w:t>
      </w:r>
    </w:p>
    <w:p w:rsidR="00777130" w:rsidRPr="00777130" w:rsidRDefault="00777130" w:rsidP="00777130">
      <w:pPr>
        <w:pStyle w:val="ZUSTzmustartykuempunktem"/>
        <w:keepNext/>
      </w:pPr>
      <w:r w:rsidRPr="00777130">
        <w:t>5. Informacja, o której mowa w ust. 4 pkt 1, zawiera:</w:t>
      </w:r>
    </w:p>
    <w:p w:rsidR="00777130" w:rsidRPr="00777130" w:rsidRDefault="00777130" w:rsidP="00777130">
      <w:pPr>
        <w:pStyle w:val="ZPKTzmpktartykuempunktem"/>
      </w:pPr>
      <w:r w:rsidRPr="00777130">
        <w:t>1)</w:t>
      </w:r>
      <w:r w:rsidRPr="00777130">
        <w:tab/>
        <w:t>datę zawarcia umowy zbycia surowca tytoniowego;</w:t>
      </w:r>
    </w:p>
    <w:p w:rsidR="00777130" w:rsidRPr="00777130" w:rsidRDefault="00777130" w:rsidP="00777130">
      <w:pPr>
        <w:pStyle w:val="ZPKTzmpktartykuempunktem"/>
      </w:pPr>
      <w:r w:rsidRPr="00777130">
        <w:t>2)</w:t>
      </w:r>
      <w:r w:rsidRPr="00777130">
        <w:tab/>
        <w:t>rok uprawy tytoniu, z którego wyprodukowano zbywany surowiec tytoniowy;</w:t>
      </w:r>
    </w:p>
    <w:p w:rsidR="00777130" w:rsidRPr="00777130" w:rsidRDefault="00777130" w:rsidP="00777130">
      <w:pPr>
        <w:pStyle w:val="ZPKTzmpktartykuempunktem"/>
      </w:pPr>
      <w:r w:rsidRPr="00777130">
        <w:t>3)</w:t>
      </w:r>
      <w:r w:rsidRPr="00777130">
        <w:tab/>
        <w:t>nazwę, siedzibę, numer identyfikacji podatkowej (NIP) oraz numer identyfikacyjny w krajowym rejestrze urzędowym podmiotów gospodarki narodowej (REGON) nabywcy surowca tytoniowego;</w:t>
      </w:r>
    </w:p>
    <w:p w:rsidR="00777130" w:rsidRPr="00777130" w:rsidRDefault="00777130" w:rsidP="00777130">
      <w:pPr>
        <w:pStyle w:val="ZPKTzmpktartykuempunktem"/>
      </w:pPr>
      <w:r w:rsidRPr="00777130">
        <w:t>4)</w:t>
      </w:r>
      <w:r w:rsidRPr="00777130">
        <w:tab/>
        <w:t>wyrażoną w kilogramach masę surowca tytoniowego objętego umową zbycia surowca tytoniowego, z podziałem na grupy odmian tytoniu, uzyskanego z upraw na działkach ewidencyjnych;</w:t>
      </w:r>
    </w:p>
    <w:p w:rsidR="00777130" w:rsidRPr="00777130" w:rsidRDefault="00777130" w:rsidP="00777130">
      <w:pPr>
        <w:pStyle w:val="ZPKTzmpktartykuempunktem"/>
      </w:pPr>
      <w:r w:rsidRPr="00777130">
        <w:t>5)</w:t>
      </w:r>
      <w:r w:rsidRPr="00777130">
        <w:tab/>
        <w:t>wyrażoną w kilogramach masę zbytego surowca tytoniowego objętego umową zbycia surowca tytoniowego, z podziałem na grupy odmian tytoniu, uzyskanego z upraw na działkach ewidencyjnych.</w:t>
      </w:r>
    </w:p>
    <w:p w:rsidR="00777130" w:rsidRPr="00777130" w:rsidRDefault="00777130" w:rsidP="00777130">
      <w:pPr>
        <w:pStyle w:val="ZUSTzmustartykuempunktem"/>
      </w:pPr>
      <w:r w:rsidRPr="00777130">
        <w:t xml:space="preserve">6. Przepisu art. 38q ust. 3 dotyczącego terminu </w:t>
      </w:r>
      <w:r w:rsidR="00470F69">
        <w:t xml:space="preserve">zawarcia umowy </w:t>
      </w:r>
      <w:r w:rsidRPr="00777130">
        <w:t>nie stosuje się w przypadku, o którym mowa w ust. 4</w:t>
      </w:r>
      <w:r w:rsidR="00305209">
        <w:t xml:space="preserve"> pkt 1</w:t>
      </w:r>
      <w:r w:rsidRPr="00777130">
        <w:t>.</w:t>
      </w:r>
    </w:p>
    <w:p w:rsidR="00777130" w:rsidRPr="00777130" w:rsidRDefault="00777130" w:rsidP="00777130">
      <w:pPr>
        <w:pStyle w:val="ZUSTzmustartykuempunktem"/>
      </w:pPr>
      <w:r w:rsidRPr="00777130">
        <w:t>7. Do zniszczenia surowca tytoniowego, o którym mowa w ust. 4</w:t>
      </w:r>
      <w:r w:rsidR="001A5DB6">
        <w:t xml:space="preserve"> pkt 2</w:t>
      </w:r>
      <w:r w:rsidRPr="00777130">
        <w:t>, stosuje się przepisy art. 40hd ust. 2–14.</w:t>
      </w:r>
    </w:p>
    <w:p w:rsidR="00777130" w:rsidRPr="00777130" w:rsidRDefault="00777130" w:rsidP="00777130">
      <w:pPr>
        <w:pStyle w:val="ZARTzmartartykuempunktem"/>
      </w:pPr>
      <w:r w:rsidRPr="00777130">
        <w:t>Art. 40hg. Dyrektor oddziału terenowego Krajowego Ośrodka, który wydał decyzję o wykreśleniu producenta, o którym mowa w art. 40hf ust. 4, z rejestru, o którym mowa w art. 40ha, jest upoważniony do przeprowadzania kontroli producenta surowca tytoniowego do czasu zbycia albo zniszczenia surowca tytoniowego będącego w jego posiadaniu w dniu wykreślenia z tego rejestru.</w:t>
      </w:r>
    </w:p>
    <w:p w:rsidR="00777130" w:rsidRPr="00777130" w:rsidRDefault="00777130" w:rsidP="00777130">
      <w:pPr>
        <w:pStyle w:val="ZARTzmartartykuempunktem"/>
      </w:pPr>
      <w:r w:rsidRPr="00777130">
        <w:t xml:space="preserve">Art. 40hh. 1. Krajowy Ośrodek przeprowadza kontrolę poprawności sporządzenia oraz zgodności ze stanem faktycznym informacji zawartych we </w:t>
      </w:r>
      <w:r w:rsidRPr="00777130">
        <w:lastRenderedPageBreak/>
        <w:t>wniosku, o którym mowa w art. 40hb ust. 2, oraz informacji</w:t>
      </w:r>
      <w:r w:rsidR="00007803">
        <w:t>, o których mowa</w:t>
      </w:r>
      <w:r w:rsidRPr="00777130">
        <w:t xml:space="preserve"> w art. 40hc ust. 1.</w:t>
      </w:r>
    </w:p>
    <w:p w:rsidR="00777130" w:rsidRPr="00777130" w:rsidRDefault="00777130" w:rsidP="00777130">
      <w:pPr>
        <w:pStyle w:val="ZUSTzmustartykuempunktem"/>
      </w:pPr>
      <w:r w:rsidRPr="00777130">
        <w:t>2. W ramach kontroli, o której mowa w ust. 1, czynności kontrolne w danym roku zbiorów są wykonywane co najmniej u 5% producentów surowca tytoniowego.</w:t>
      </w:r>
    </w:p>
    <w:p w:rsidR="00777130" w:rsidRPr="00777130" w:rsidRDefault="00777130" w:rsidP="00777130">
      <w:pPr>
        <w:pStyle w:val="ZUSTzmustartykuempunktem"/>
      </w:pPr>
      <w:r w:rsidRPr="00777130">
        <w:t>3. W przypadku gdy z wykonanych czynności kontrolnych wynika, że informacje zawarte w rejestrze, o którym mowa w art. 40ha, są niezgodne ze stanem faktycznym, dyrektor oddziału terenowego Krajowego Ośrodka dokonuje z urzędu zmian w tym rejestrze oraz informuje producenta surowca tytoniowego o dokonaniu tych zmian.</w:t>
      </w:r>
    </w:p>
    <w:p w:rsidR="00777130" w:rsidRPr="00777130" w:rsidRDefault="00777130" w:rsidP="00777130">
      <w:pPr>
        <w:pStyle w:val="ZARTzmartartykuempunktem"/>
      </w:pPr>
      <w:r w:rsidRPr="00777130">
        <w:t>Art. 40hi. 1. Dyrektor oddziału terenowego Krajowego Ośrodka wydaje, w drodze decyzji, nakaz zniszczenia uprawy tytoniu na koszt podmiotu prowadzącego tę uprawę, w przypadku gdy podmiot ten uprawia tytoń bez uzyskania wpisu do rejestru, o którym mowa w art. 40ha. Decyzja ta podlega natychmiastowemu wykonaniu.</w:t>
      </w:r>
    </w:p>
    <w:p w:rsidR="00777130" w:rsidRPr="00777130" w:rsidRDefault="00777130" w:rsidP="00777130">
      <w:pPr>
        <w:pStyle w:val="ZUSTzmustartykuempunktem"/>
      </w:pPr>
      <w:r w:rsidRPr="00777130">
        <w:t>2. Zniszczenia, o którym mowa w ust. 1, dokonuje się pod nadzorem osoby upoważnionej przez Dyrektora Generalnego Krajowego Ośrodka do wykonywania czynności kontrolnych.</w:t>
      </w:r>
    </w:p>
    <w:p w:rsidR="00777130" w:rsidRPr="00777130" w:rsidRDefault="00777130" w:rsidP="00777130">
      <w:pPr>
        <w:pStyle w:val="ZUSTzmustartykuempunktem"/>
      </w:pPr>
      <w:r w:rsidRPr="00777130">
        <w:t>3. W przypadku gdy stwierdzona w wyniku wykonywania czynności kontrolnych powierzchnia uprawy tytoniu jest większa co najmniej o 10% od powierzchni zgłoszonej przez producenta surowca tytoniowego w informacji, o której mowa w art. 40hc ust. 1 pkt 7 lit. a, dyrektor oddziału terenowego Krajowego Ośrodka wydaje, w drodze decyzji, nakaz zniszczenia uprawy tytoniu na powierzchni przekraczającej powierzchnię zgłoszoną do Krajowego Ośrodka, w danym roku uprawy, na koszt podmiotu prowadzącego uprawę. Do zniszczenia uprawy tytoniu stosuje się przepis ust. 2.</w:t>
      </w:r>
    </w:p>
    <w:p w:rsidR="00777130" w:rsidRPr="00777130" w:rsidRDefault="00777130" w:rsidP="00777130">
      <w:pPr>
        <w:pStyle w:val="ZUSTzmustartykuempunktem"/>
      </w:pPr>
      <w:r w:rsidRPr="00777130">
        <w:t>4. Zniszczenie uprawy tytoniu w przypadkach, o których mowa w ust. 1 i 3, odbywa się przez zaoranie, przekopanie gruntu albo w inny sposób, który zapewni skuteczne zniszczenie tej uprawy.</w:t>
      </w:r>
    </w:p>
    <w:p w:rsidR="00777130" w:rsidRPr="00777130" w:rsidRDefault="00777130" w:rsidP="00777130">
      <w:pPr>
        <w:pStyle w:val="ZUSTzmustartykuempunktem"/>
      </w:pPr>
      <w:r w:rsidRPr="00777130">
        <w:t xml:space="preserve">5. Z czynności zniszczenia uprawy tytoniu osoba upoważniona przez Dyrektora Generalnego Krajowego Ośrodka do wykonywania czynności kontrolnych sporządza protokół. Do protokołu zniszczenia uprawy tytoniu w przypadkach, o których mowa w ust. 1 i 3, przepisy art. 40hd ust. </w:t>
      </w:r>
      <w:r w:rsidR="001A5DB6">
        <w:t>5</w:t>
      </w:r>
      <w:r w:rsidRPr="00777130">
        <w:t>–14 stosuje się odpowiednio.”;</w:t>
      </w:r>
    </w:p>
    <w:p w:rsidR="00777130" w:rsidRPr="00777130" w:rsidRDefault="00777130" w:rsidP="00777130">
      <w:pPr>
        <w:pStyle w:val="PKTpunkt"/>
        <w:keepNext/>
      </w:pPr>
      <w:r w:rsidRPr="00777130">
        <w:lastRenderedPageBreak/>
        <w:t>3)</w:t>
      </w:r>
      <w:r w:rsidRPr="00777130">
        <w:tab/>
        <w:t>po rozdziale 9c dodaje się rozdział 9d w brzmieniu:</w:t>
      </w:r>
    </w:p>
    <w:p w:rsidR="00777130" w:rsidRPr="00777130" w:rsidRDefault="00777130" w:rsidP="00777130">
      <w:pPr>
        <w:pStyle w:val="ZROZDZODDZOZNzmoznrozdzoddzartykuempunktem"/>
      </w:pPr>
      <w:r w:rsidRPr="00777130">
        <w:t>„Rozdział 9d</w:t>
      </w:r>
    </w:p>
    <w:p w:rsidR="00777130" w:rsidRPr="00777130" w:rsidRDefault="00777130" w:rsidP="00777130">
      <w:pPr>
        <w:pStyle w:val="ZROZDZODDZPRZEDMzmprzedmrozdzoddzartykuempunktem"/>
      </w:pPr>
      <w:r w:rsidRPr="00777130">
        <w:t>Przepisy karne</w:t>
      </w:r>
    </w:p>
    <w:p w:rsidR="00777130" w:rsidRPr="00777130" w:rsidRDefault="00777130" w:rsidP="00777130">
      <w:pPr>
        <w:pStyle w:val="ZARTzmartartykuempunktem"/>
      </w:pPr>
      <w:r w:rsidRPr="00777130">
        <w:t>Art. 40k. 1. Kto, będąc producentem surowca tytoniowego, nie przekazuje informacji, o których mowa w art. 40hc ust. 1, albo przekazuje te informacje po upływie terminu lub przekazuje informacje niepełne lub niezgodne ze stanem faktycznym, podlega karze grzywny.</w:t>
      </w:r>
    </w:p>
    <w:p w:rsidR="00777130" w:rsidRPr="00777130" w:rsidRDefault="00777130" w:rsidP="00777130">
      <w:pPr>
        <w:pStyle w:val="ZUSTzmustartykuempunktem"/>
      </w:pPr>
      <w:r w:rsidRPr="00777130">
        <w:t>2. Nie podlega karze kto, będąc producentem surowca tytoniowego, w przekazanej informacji, o której mowa w art. 40hc ust. 1 pkt 1 i pkt 7 lit. a, podał powierzchnię uprawy poszczególnych grup odmian tytoniu, która różni się nie więcej niż o 5% od rzeczywistej powierzchni upraw ustalonej w wyniku kontroli.</w:t>
      </w:r>
    </w:p>
    <w:p w:rsidR="00777130" w:rsidRPr="00777130" w:rsidRDefault="00777130" w:rsidP="00777130">
      <w:pPr>
        <w:pStyle w:val="ZUSTzmustartykuempunktem"/>
      </w:pPr>
      <w:r w:rsidRPr="00777130">
        <w:t>3. Nie podlega karze ten, w odniesieniu do którego wydano decyzję o zniszczeniu uprawy tytoniu i dokonano tego zniszczenia w przypadku, o którym mowa w art. 40hi ust. 3.</w:t>
      </w:r>
    </w:p>
    <w:p w:rsidR="00777130" w:rsidRPr="00777130" w:rsidRDefault="00777130" w:rsidP="00777130">
      <w:pPr>
        <w:pStyle w:val="ZARTzmartartykuempunktem"/>
      </w:pPr>
      <w:r w:rsidRPr="00777130">
        <w:t>Art. 40l. Orzekanie w sprawach, o których mowa w art. 40k, następuje w trybie przepisów ustawy z dnia 24 sierpnia 2001 r. – Kodeks postępowania w sprawach o wykroczenia (Dz. U. z 2016 r. poz. 1713, z późn. zm.</w:t>
      </w:r>
      <w:r w:rsidRPr="00777130">
        <w:rPr>
          <w:rStyle w:val="IGindeksgrny"/>
        </w:rPr>
        <w:footnoteReference w:id="3"/>
      </w:r>
      <w:r w:rsidRPr="00777130">
        <w:rPr>
          <w:rStyle w:val="IGindeksgrny"/>
        </w:rPr>
        <w:t>)</w:t>
      </w:r>
      <w:r w:rsidRPr="00777130">
        <w:t>).”.</w:t>
      </w:r>
    </w:p>
    <w:p w:rsidR="00777130" w:rsidRPr="00777130" w:rsidRDefault="00777130" w:rsidP="00777130">
      <w:pPr>
        <w:pStyle w:val="ARTartustawynprozporzdzenia"/>
      </w:pPr>
      <w:r w:rsidRPr="00777130">
        <w:rPr>
          <w:rStyle w:val="Ppogrubienie"/>
        </w:rPr>
        <w:t>Art. 3.</w:t>
      </w:r>
      <w:r w:rsidRPr="00777130">
        <w:t xml:space="preserve"> Do podmiotów, które zgodnie z art. 9b ustawy zmienianej w art. 1 zawarły przed dniem wejścia w życie niniejszej ustawy umowy na sprzedaż suszu tytoniowego z jednoczesnym dokonaniem dostawy wewnątrzwspólnotowej lub eksportu, stosuje się przepisy dotychczasowe.</w:t>
      </w:r>
    </w:p>
    <w:p w:rsidR="00777130" w:rsidRPr="00777130" w:rsidRDefault="00777130" w:rsidP="00777130">
      <w:pPr>
        <w:pStyle w:val="ARTartustawynprozporzdzenia"/>
      </w:pPr>
      <w:r w:rsidRPr="00777130">
        <w:rPr>
          <w:rStyle w:val="Ppogrubienie"/>
        </w:rPr>
        <w:t>Art. 4.</w:t>
      </w:r>
      <w:r w:rsidRPr="00777130">
        <w:t xml:space="preserve"> Dane, o których mowa w art. 138g ust. 2 pkt 1 lit. i, j oraz pkt 3 i 4 ustawy zmienianej w art. 1, w brzmieniu nadanym niniejszą ustawą, gromadzi się do dnia wejścia w życie przepisów wykonawczych wydanych na podstawie art. 138s ustawy zmienianej w art. 1 w sposób określony w art. 138p ust. 1 ustawy zmienianej w art. 1.</w:t>
      </w:r>
    </w:p>
    <w:p w:rsidR="00777130" w:rsidRPr="00777130" w:rsidRDefault="00777130" w:rsidP="00777130">
      <w:pPr>
        <w:pStyle w:val="ARTartustawynprozporzdzenia"/>
      </w:pPr>
      <w:r w:rsidRPr="00777130">
        <w:rPr>
          <w:rStyle w:val="Ppogrubienie"/>
        </w:rPr>
        <w:t>Art. 5.</w:t>
      </w:r>
      <w:r w:rsidRPr="00777130">
        <w:t xml:space="preserve"> 1. Producent rolny w rozumieniu ust</w:t>
      </w:r>
      <w:r w:rsidR="00DA668C">
        <w:t>awy z dnia 18 grudnia 2003 r. o </w:t>
      </w:r>
      <w:r w:rsidRPr="00777130">
        <w:t>krajowym systemie ewidencji producentów, ewidencji gospodarstw rolnych oraz ewidencji wniosków o przyznanie płatności (Dz. U. z 201</w:t>
      </w:r>
      <w:r w:rsidR="00CC4A62">
        <w:t>7</w:t>
      </w:r>
      <w:r w:rsidRPr="00777130">
        <w:t xml:space="preserve"> r. poz. </w:t>
      </w:r>
      <w:r w:rsidR="00CC4A62">
        <w:t>1853</w:t>
      </w:r>
      <w:r w:rsidRPr="00777130">
        <w:t xml:space="preserve">), który w dniu wejścia w życie niniejszej ustawy uprawia tytoń, produkuje lub zbywa wysuszone liście tytoniu, składa wniosek, o którym mowa w art. 40hb ust. 1 ustawy zmienianej w art. 2, </w:t>
      </w:r>
      <w:r w:rsidRPr="00777130">
        <w:lastRenderedPageBreak/>
        <w:t>na formularzu udostępnionym na stronie internetowej administrowanej przez Krajowy Ośrodek Wsparcia Rolnictwa, w terminie 5 miesięcy od dnia wejścia w życie niniejszej ustawy.</w:t>
      </w:r>
    </w:p>
    <w:p w:rsidR="00777130" w:rsidRPr="00777130" w:rsidRDefault="00777130" w:rsidP="00777130">
      <w:pPr>
        <w:pStyle w:val="USTustnpkodeksu"/>
      </w:pPr>
      <w:r w:rsidRPr="00777130">
        <w:t>2. Do wniosku dołącza się informacje, o których mowa w art. 40hc ust. 1 pkt 7 ustawy zmienianej w art. 2, za rok 2017. Informacje przekazuje się na formularzu udostępnionym na stronie internetowej administrowanej przez Krajowy Ośrodek Wsparcia Rolnictwa.</w:t>
      </w:r>
    </w:p>
    <w:p w:rsidR="00777130" w:rsidRPr="00777130" w:rsidRDefault="00777130" w:rsidP="00777130">
      <w:pPr>
        <w:pStyle w:val="USTustnpkodeksu"/>
      </w:pPr>
      <w:r w:rsidRPr="00777130">
        <w:t>3. W przypadku, o którym mowa w ust. 1, decyzję w sprawie wpisu do rejestru, o którym mowa w art. 40ha ustawy zmienianej w art. 2, dyrektor oddziału terenowego Krajowego Ośrodka Wsparcia Rolnictwa właściwy ze względu na miejsce zamieszkania i adres albo siedzibę i adres producenta rolnego, o którym mowa w ust. 1, wydaje w terminie 60 dni od dnia złożenia wniosku.</w:t>
      </w:r>
    </w:p>
    <w:p w:rsidR="00777130" w:rsidRPr="00777130" w:rsidRDefault="00777130" w:rsidP="00777130">
      <w:pPr>
        <w:pStyle w:val="USTustnpkodeksu"/>
      </w:pPr>
      <w:r w:rsidRPr="00777130">
        <w:t>4. Formularze, o których mowa w ust. 1 i 2, Krajowy Ośrodek Wsparcia Rolnictwa udostępnia niezwłocznie, nie później jednak niż w terminie 3 miesięcy od dnia wejścia w życie niniejszej ustawy.</w:t>
      </w:r>
    </w:p>
    <w:p w:rsidR="00777130" w:rsidRPr="00777130" w:rsidRDefault="00777130" w:rsidP="00777130">
      <w:pPr>
        <w:pStyle w:val="ARTartustawynprozporzdzenia"/>
      </w:pPr>
      <w:r w:rsidRPr="00777130">
        <w:rPr>
          <w:rStyle w:val="Ppogrubienie"/>
        </w:rPr>
        <w:t>Art. 6.</w:t>
      </w:r>
      <w:r w:rsidRPr="00777130">
        <w:t xml:space="preserve"> Dotychczasowe przepisy wykonawcze wydane na podstawie art. 138s ustawy zmienianej w art. 1 zachowują moc do dnia wejścia w życie przepisów wykonawczych wydanych na podstawie art. 138s ustawy zmienianej w art. 1, nie dłużej jednak niż do dnia 31 marca 2018 r.</w:t>
      </w:r>
    </w:p>
    <w:p w:rsidR="00777130" w:rsidRPr="00777130" w:rsidRDefault="00777130" w:rsidP="00777130">
      <w:pPr>
        <w:pStyle w:val="ARTartustawynprozporzdzenia"/>
      </w:pPr>
      <w:r w:rsidRPr="00777130">
        <w:rPr>
          <w:rStyle w:val="Ppogrubienie"/>
        </w:rPr>
        <w:t>Art. 7.</w:t>
      </w:r>
      <w:r w:rsidRPr="00777130">
        <w:t xml:space="preserve"> Ustawa wchodzi w życie po upływ</w:t>
      </w:r>
      <w:r w:rsidR="00DA668C">
        <w:t>ie 14 dni od dnia ogłoszenia, z </w:t>
      </w:r>
      <w:r w:rsidRPr="00777130">
        <w:t>wyjątkiem art. 1 pkt 4–7, który wchodzi w życie z dniem 1 czerwca 2018 r.</w:t>
      </w:r>
    </w:p>
    <w:p w:rsidR="005E31CC" w:rsidRDefault="005E31CC" w:rsidP="00251963">
      <w:pPr>
        <w:rPr>
          <w:rStyle w:val="Ppogrubienie"/>
          <w:b w:val="0"/>
        </w:rPr>
      </w:pPr>
    </w:p>
    <w:p w:rsidR="00DA668C" w:rsidRDefault="00DA668C" w:rsidP="00251963">
      <w:pPr>
        <w:rPr>
          <w:rStyle w:val="Ppogrubienie"/>
          <w:b w:val="0"/>
        </w:rPr>
      </w:pPr>
    </w:p>
    <w:p w:rsidR="00DA668C" w:rsidRDefault="00DA668C" w:rsidP="00251963">
      <w:pPr>
        <w:rPr>
          <w:rStyle w:val="Ppogrubienie"/>
          <w:b w:val="0"/>
        </w:rPr>
      </w:pPr>
    </w:p>
    <w:p w:rsidR="00DA668C" w:rsidRDefault="00DA668C" w:rsidP="00DA668C">
      <w:pPr>
        <w:pStyle w:val="tekst"/>
        <w:tabs>
          <w:tab w:val="center" w:pos="6804"/>
        </w:tabs>
        <w:spacing w:line="276" w:lineRule="auto"/>
      </w:pPr>
      <w:r>
        <w:rPr>
          <w:rStyle w:val="Ppogrubienie"/>
          <w:b w:val="0"/>
        </w:rPr>
        <w:tab/>
      </w:r>
      <w:r>
        <w:t>MARSZAŁEK SEJMU</w:t>
      </w:r>
    </w:p>
    <w:p w:rsidR="00DA668C" w:rsidRPr="00546BBA" w:rsidRDefault="00DA668C" w:rsidP="00DA668C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DA668C" w:rsidRPr="00546BBA" w:rsidRDefault="00DA668C" w:rsidP="00DA668C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DA668C" w:rsidRPr="00546BBA" w:rsidRDefault="00DA668C" w:rsidP="00DA668C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DA668C" w:rsidRDefault="00DA668C" w:rsidP="00DA668C">
      <w:pPr>
        <w:pStyle w:val="tekst"/>
        <w:tabs>
          <w:tab w:val="center" w:pos="6804"/>
        </w:tabs>
        <w:spacing w:line="276" w:lineRule="auto"/>
      </w:pPr>
      <w:r>
        <w:tab/>
        <w:t>Marek Kuchciński</w:t>
      </w:r>
    </w:p>
    <w:p w:rsidR="00DA668C" w:rsidRPr="00777130" w:rsidRDefault="00DA668C" w:rsidP="00DA668C">
      <w:pPr>
        <w:tabs>
          <w:tab w:val="center" w:pos="6804"/>
        </w:tabs>
        <w:rPr>
          <w:rStyle w:val="Ppogrubienie"/>
          <w:b w:val="0"/>
        </w:rPr>
      </w:pPr>
    </w:p>
    <w:sectPr w:rsidR="00DA668C" w:rsidRPr="00777130" w:rsidSect="00646B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/>
      <w:pgMar w:top="1134" w:right="1701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FB" w:rsidRDefault="009858FB">
      <w:r>
        <w:separator/>
      </w:r>
    </w:p>
  </w:endnote>
  <w:endnote w:type="continuationSeparator" w:id="0">
    <w:p w:rsidR="009858FB" w:rsidRDefault="0098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C25" w:rsidRDefault="008E1C2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C25" w:rsidRDefault="008E1C2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C25" w:rsidRDefault="008E1C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FB" w:rsidRDefault="009858FB">
      <w:r>
        <w:separator/>
      </w:r>
    </w:p>
  </w:footnote>
  <w:footnote w:type="continuationSeparator" w:id="0">
    <w:p w:rsidR="009858FB" w:rsidRDefault="009858FB">
      <w:r>
        <w:continuationSeparator/>
      </w:r>
    </w:p>
  </w:footnote>
  <w:footnote w:id="1">
    <w:p w:rsidR="00777130" w:rsidRPr="00E04E0E" w:rsidRDefault="00777130" w:rsidP="00777130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>Zmiany</w:t>
      </w:r>
      <w:r w:rsidRPr="00F1470B">
        <w:t xml:space="preserve"> </w:t>
      </w:r>
      <w:r>
        <w:t xml:space="preserve">wymienionej </w:t>
      </w:r>
      <w:r w:rsidRPr="00F1470B">
        <w:t xml:space="preserve">ustawy zostały ogłoszone w </w:t>
      </w:r>
      <w:r>
        <w:t>Dz. U. z 2003 r. poz. 2273</w:t>
      </w:r>
      <w:r w:rsidRPr="00F1470B">
        <w:t>, z 2004 r. poz. 1694, z 2005 r. poz. 1462, z 2006 r. poz. 1847, z 2008 r. poz. 634</w:t>
      </w:r>
      <w:r>
        <w:t>,</w:t>
      </w:r>
      <w:r w:rsidRPr="00F1470B">
        <w:t xml:space="preserve"> z 2015 r. poz. 1888</w:t>
      </w:r>
      <w:r>
        <w:t xml:space="preserve"> oraz z 2017 r. poz. 624</w:t>
      </w:r>
      <w:r w:rsidRPr="00F1470B">
        <w:t>.</w:t>
      </w:r>
    </w:p>
  </w:footnote>
  <w:footnote w:id="2">
    <w:p w:rsidR="00777130" w:rsidRPr="003F0489" w:rsidRDefault="00777130" w:rsidP="00777130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3F0489">
        <w:t xml:space="preserve">Zmiany tekstu jednolitego wymienionej ustawy zostały ogłoszone w Dz. U. </w:t>
      </w:r>
      <w:r>
        <w:t>z 2016 r. poz. 2260 oraz z 2017 </w:t>
      </w:r>
      <w:r w:rsidRPr="003F0489">
        <w:t>r. poz. 624, 820, 1509, 1529</w:t>
      </w:r>
      <w:r>
        <w:t>,</w:t>
      </w:r>
      <w:r w:rsidRPr="003F0489">
        <w:t xml:space="preserve"> 1566</w:t>
      </w:r>
      <w:r>
        <w:t xml:space="preserve"> i 1595.</w:t>
      </w:r>
    </w:p>
  </w:footnote>
  <w:footnote w:id="3">
    <w:p w:rsidR="00777130" w:rsidRPr="00134D41" w:rsidRDefault="00777130" w:rsidP="00777130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134D41">
        <w:t xml:space="preserve">Zmiany tekstu jednolitego wymienionej ustawy zostały ogłoszone w Dz. U. </w:t>
      </w:r>
      <w:r>
        <w:t>z 2016 r. poz. 1948 oraz z 2017 </w:t>
      </w:r>
      <w:r w:rsidRPr="00134D41">
        <w:t>r. poz. 708, 962, 966, 1477 i 1543.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C25" w:rsidRDefault="008E1C2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1979733"/>
      <w:docPartObj>
        <w:docPartGallery w:val="Page Numbers (Top of Page)"/>
        <w:docPartUnique/>
      </w:docPartObj>
    </w:sdtPr>
    <w:sdtEndPr/>
    <w:sdtContent>
      <w:p w:rsidR="00646BDE" w:rsidRDefault="00646BDE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99D">
          <w:rPr>
            <w:noProof/>
          </w:rPr>
          <w:t>6</w:t>
        </w:r>
        <w:r>
          <w:fldChar w:fldCharType="end"/>
        </w:r>
      </w:p>
    </w:sdtContent>
  </w:sdt>
  <w:p w:rsidR="00CC3E3D" w:rsidRPr="00646BDE" w:rsidRDefault="00CC3E3D" w:rsidP="00646BD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C25" w:rsidRDefault="008E1C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A3"/>
    <w:rsid w:val="000012DA"/>
    <w:rsid w:val="0000246E"/>
    <w:rsid w:val="00003862"/>
    <w:rsid w:val="00007803"/>
    <w:rsid w:val="00012A35"/>
    <w:rsid w:val="00016099"/>
    <w:rsid w:val="00017DC2"/>
    <w:rsid w:val="00021522"/>
    <w:rsid w:val="000225DD"/>
    <w:rsid w:val="00023471"/>
    <w:rsid w:val="00023F13"/>
    <w:rsid w:val="00030634"/>
    <w:rsid w:val="000319C1"/>
    <w:rsid w:val="00031A8B"/>
    <w:rsid w:val="00031BCA"/>
    <w:rsid w:val="000328C8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5AD7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4E7F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0541"/>
    <w:rsid w:val="001042BA"/>
    <w:rsid w:val="00106D03"/>
    <w:rsid w:val="00107E91"/>
    <w:rsid w:val="00110465"/>
    <w:rsid w:val="00110628"/>
    <w:rsid w:val="0011245A"/>
    <w:rsid w:val="0011335F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5DB6"/>
    <w:rsid w:val="001A7F15"/>
    <w:rsid w:val="001B342E"/>
    <w:rsid w:val="001C1832"/>
    <w:rsid w:val="001C188C"/>
    <w:rsid w:val="001C1EE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1963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05209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0F4"/>
    <w:rsid w:val="00390E89"/>
    <w:rsid w:val="00391B1A"/>
    <w:rsid w:val="00394423"/>
    <w:rsid w:val="00395835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699D"/>
    <w:rsid w:val="00417B22"/>
    <w:rsid w:val="00421085"/>
    <w:rsid w:val="004225A4"/>
    <w:rsid w:val="0042465E"/>
    <w:rsid w:val="00424DF7"/>
    <w:rsid w:val="00431BA3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0F69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31CC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46BDE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0B8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77130"/>
    <w:rsid w:val="00780122"/>
    <w:rsid w:val="0078214B"/>
    <w:rsid w:val="0078498A"/>
    <w:rsid w:val="00785A55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2D23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2ADF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62DB"/>
    <w:rsid w:val="008C7233"/>
    <w:rsid w:val="008D2434"/>
    <w:rsid w:val="008E171D"/>
    <w:rsid w:val="008E1C25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295A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58FB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BA3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866F6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57B8B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2840"/>
    <w:rsid w:val="00CA154B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4A62"/>
    <w:rsid w:val="00CC519B"/>
    <w:rsid w:val="00CD12C1"/>
    <w:rsid w:val="00CD214E"/>
    <w:rsid w:val="00CD46FA"/>
    <w:rsid w:val="00CD4AB3"/>
    <w:rsid w:val="00CD5973"/>
    <w:rsid w:val="00CE31A6"/>
    <w:rsid w:val="00CF09AA"/>
    <w:rsid w:val="00CF4813"/>
    <w:rsid w:val="00CF5233"/>
    <w:rsid w:val="00D029B8"/>
    <w:rsid w:val="00D02F60"/>
    <w:rsid w:val="00D045FD"/>
    <w:rsid w:val="00D0464E"/>
    <w:rsid w:val="00D04A96"/>
    <w:rsid w:val="00D07A7B"/>
    <w:rsid w:val="00D10E06"/>
    <w:rsid w:val="00D15197"/>
    <w:rsid w:val="00D16820"/>
    <w:rsid w:val="00D169C8"/>
    <w:rsid w:val="00D1793F"/>
    <w:rsid w:val="00D2148E"/>
    <w:rsid w:val="00D22AF5"/>
    <w:rsid w:val="00D235EA"/>
    <w:rsid w:val="00D247A9"/>
    <w:rsid w:val="00D32721"/>
    <w:rsid w:val="00D328DC"/>
    <w:rsid w:val="00D33387"/>
    <w:rsid w:val="00D402FB"/>
    <w:rsid w:val="00D4718E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879E3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668C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64AA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3FA3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2DC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2BCF"/>
    <w:rsid w:val="00F53596"/>
    <w:rsid w:val="00F55BA8"/>
    <w:rsid w:val="00F55DB1"/>
    <w:rsid w:val="00F56ACA"/>
    <w:rsid w:val="00F600FE"/>
    <w:rsid w:val="00F62E4D"/>
    <w:rsid w:val="00F63A44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657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041B"/>
    <w:rsid w:val="00FD1DBE"/>
    <w:rsid w:val="00FD25A7"/>
    <w:rsid w:val="00FD27B6"/>
    <w:rsid w:val="00FD3689"/>
    <w:rsid w:val="00FD42A3"/>
    <w:rsid w:val="00FD7468"/>
    <w:rsid w:val="00FD7CE0"/>
    <w:rsid w:val="00FE0B3B"/>
    <w:rsid w:val="00FE1984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DC64A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customStyle="1" w:styleId="tytu">
    <w:name w:val="tytuł"/>
    <w:basedOn w:val="Normalny"/>
    <w:rsid w:val="00DA668C"/>
    <w:pPr>
      <w:widowControl/>
      <w:suppressLineNumbers/>
      <w:overflowPunct w:val="0"/>
      <w:spacing w:before="80" w:after="80" w:line="240" w:lineRule="auto"/>
      <w:jc w:val="center"/>
      <w:textAlignment w:val="baseline"/>
    </w:pPr>
    <w:rPr>
      <w:rFonts w:eastAsia="Times New Roman" w:cs="Times New Roman"/>
      <w:b/>
    </w:rPr>
  </w:style>
  <w:style w:type="paragraph" w:customStyle="1" w:styleId="tekst">
    <w:name w:val="tekst"/>
    <w:basedOn w:val="Normalny"/>
    <w:rsid w:val="00DA668C"/>
    <w:pPr>
      <w:widowControl/>
      <w:suppressLineNumbers/>
      <w:autoSpaceDE/>
      <w:autoSpaceDN/>
      <w:adjustRightInd/>
      <w:spacing w:before="60" w:after="60" w:line="240" w:lineRule="auto"/>
      <w:jc w:val="both"/>
    </w:pPr>
    <w:rPr>
      <w:rFonts w:eastAsia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DC64A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customStyle="1" w:styleId="tytu">
    <w:name w:val="tytuł"/>
    <w:basedOn w:val="Normalny"/>
    <w:rsid w:val="00DA668C"/>
    <w:pPr>
      <w:widowControl/>
      <w:suppressLineNumbers/>
      <w:overflowPunct w:val="0"/>
      <w:spacing w:before="80" w:after="80" w:line="240" w:lineRule="auto"/>
      <w:jc w:val="center"/>
      <w:textAlignment w:val="baseline"/>
    </w:pPr>
    <w:rPr>
      <w:rFonts w:eastAsia="Times New Roman" w:cs="Times New Roman"/>
      <w:b/>
    </w:rPr>
  </w:style>
  <w:style w:type="paragraph" w:customStyle="1" w:styleId="tekst">
    <w:name w:val="tekst"/>
    <w:basedOn w:val="Normalny"/>
    <w:rsid w:val="00DA668C"/>
    <w:pPr>
      <w:widowControl/>
      <w:suppressLineNumbers/>
      <w:autoSpaceDE/>
      <w:autoSpaceDN/>
      <w:adjustRightInd/>
      <w:spacing w:before="60" w:after="60" w:line="240" w:lineRule="auto"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3389\AppData\Roaming\Microsoft\Templates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C2E6DC5-A8AB-4E61-A3FC-5FA611019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14</Pages>
  <Words>3920</Words>
  <Characters>23092</Characters>
  <Application>Microsoft Office Word</Application>
  <DocSecurity>4</DocSecurity>
  <Lines>192</Lines>
  <Paragraphs>53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26959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Władysław Baksza</dc:creator>
  <cp:lastModifiedBy>Asia Nafouki</cp:lastModifiedBy>
  <cp:revision>2</cp:revision>
  <cp:lastPrinted>2017-10-27T07:06:00Z</cp:lastPrinted>
  <dcterms:created xsi:type="dcterms:W3CDTF">2017-10-30T10:09:00Z</dcterms:created>
  <dcterms:modified xsi:type="dcterms:W3CDTF">2017-10-30T10:09:00Z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