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F0" w:rsidRDefault="005500F0" w:rsidP="005500F0">
      <w:pPr>
        <w:pStyle w:val="OZNRODZAKTUtznustawalubrozporzdzenieiorganwydajcy"/>
      </w:pPr>
      <w:bookmarkStart w:id="0" w:name="_GoBack"/>
      <w:bookmarkEnd w:id="0"/>
    </w:p>
    <w:p w:rsidR="004D46F0" w:rsidRPr="004D46F0" w:rsidRDefault="004D46F0" w:rsidP="004D46F0">
      <w:pPr>
        <w:pStyle w:val="DATAAKTUdatauchwalenialubwydaniaaktu"/>
      </w:pPr>
    </w:p>
    <w:p w:rsidR="00DF3106" w:rsidRPr="00DF3106" w:rsidRDefault="00DF3106" w:rsidP="005500F0">
      <w:pPr>
        <w:pStyle w:val="OZNRODZAKTUtznustawalubrozporzdzenieiorganwydajcy"/>
      </w:pPr>
      <w:r w:rsidRPr="00DF3106">
        <w:t>USTAWA</w:t>
      </w:r>
    </w:p>
    <w:p w:rsidR="00DF3106" w:rsidRPr="00DF3106" w:rsidRDefault="00DF3106" w:rsidP="00DF3106">
      <w:pPr>
        <w:pStyle w:val="DATAAKTUdatauchwalenialubwydaniaaktu"/>
      </w:pPr>
      <w:r w:rsidRPr="00DF3106">
        <w:t>z dnia</w:t>
      </w:r>
      <w:r w:rsidR="00FF2FF6">
        <w:t xml:space="preserve"> 12 lipca 2017 r.</w:t>
      </w:r>
    </w:p>
    <w:p w:rsidR="00DF3106" w:rsidRPr="00DF3106" w:rsidRDefault="00DF3106" w:rsidP="00DF3106">
      <w:pPr>
        <w:pStyle w:val="TYTUAKTUprzedmiotregulacjiustawylubrozporzdzenia"/>
        <w:rPr>
          <w:rStyle w:val="IGindeksgrny"/>
        </w:rPr>
      </w:pPr>
      <w:r w:rsidRPr="00DF3106">
        <w:t>o zmianie ustawy o substancjach zubożających warstwę ozonową oraz o niektórych fluorowanych gazach cieplarnianych oraz niektórych innych ustaw</w:t>
      </w:r>
      <w:r w:rsidRPr="00DF3106">
        <w:rPr>
          <w:rStyle w:val="IGPindeksgrnyipogrubienie"/>
        </w:rPr>
        <w:footnoteReference w:id="1"/>
      </w:r>
      <w:r w:rsidRPr="00DF3106">
        <w:rPr>
          <w:rStyle w:val="IGPindeksgrnyipogrubienie"/>
        </w:rPr>
        <w:t xml:space="preserve">), </w:t>
      </w:r>
      <w:r w:rsidRPr="00DF3106">
        <w:rPr>
          <w:rStyle w:val="IGPindeksgrnyipogrubienie"/>
        </w:rPr>
        <w:footnoteReference w:id="2"/>
      </w:r>
      <w:r w:rsidRPr="00DF3106">
        <w:rPr>
          <w:rStyle w:val="IGPindeksgrnyipogrubienie"/>
        </w:rPr>
        <w:t>)</w:t>
      </w:r>
    </w:p>
    <w:p w:rsidR="00DF3106" w:rsidRPr="00DF3106" w:rsidRDefault="00DF3106" w:rsidP="00DF3106">
      <w:pPr>
        <w:pStyle w:val="ARTartustawynprozporzdzenia"/>
        <w:keepNext/>
      </w:pPr>
      <w:r w:rsidRPr="00DF3106">
        <w:rPr>
          <w:rStyle w:val="Ppogrubienie"/>
        </w:rPr>
        <w:t>Art. 1.</w:t>
      </w:r>
      <w:r w:rsidRPr="00DF3106">
        <w:t xml:space="preserve"> W ustawie z dnia 15 maja 2015 r. o substancjach zubożających warstwę ozonową oraz o niektórych fluorowanych gazach cieplarnianych (Dz. U. poz. 881 oraz z 2016 r. poz. 1579 i 1948) wprowadza się następujące zmiany:</w:t>
      </w:r>
    </w:p>
    <w:p w:rsidR="00DF3106" w:rsidRPr="00DF3106" w:rsidRDefault="00DF3106" w:rsidP="00DF3106">
      <w:pPr>
        <w:pStyle w:val="PKTpunkt"/>
        <w:keepNext/>
      </w:pPr>
      <w:r w:rsidRPr="00DF3106">
        <w:t>1)</w:t>
      </w:r>
      <w:r w:rsidRPr="00DF3106">
        <w:tab/>
        <w:t>w odnośniku nr 1:</w:t>
      </w:r>
    </w:p>
    <w:p w:rsidR="00DF3106" w:rsidRPr="00DF3106" w:rsidRDefault="00DF3106" w:rsidP="00DF3106">
      <w:pPr>
        <w:pStyle w:val="LITlitera"/>
        <w:keepNext/>
      </w:pPr>
      <w:r w:rsidRPr="00DF3106">
        <w:t>a)</w:t>
      </w:r>
      <w:r w:rsidRPr="00DF3106">
        <w:tab/>
        <w:t>pkt 4–6 otrzymują brzmienie:</w:t>
      </w:r>
    </w:p>
    <w:p w:rsidR="00DF3106" w:rsidRPr="00DF3106" w:rsidRDefault="00DF3106" w:rsidP="00DF3106">
      <w:pPr>
        <w:pStyle w:val="ZLITPKTzmpktliter"/>
      </w:pPr>
      <w:r w:rsidRPr="00DF3106">
        <w:lastRenderedPageBreak/>
        <w:t>„4)</w:t>
      </w:r>
      <w:r w:rsidRPr="00DF3106">
        <w:tab/>
        <w:t>rozporządzenia Parlamentu Europejskiego i Rady (UE) nr 517/2014 z dnia 16 kwietnia 2014 r. w sprawie fluorowanych gazów cieplarnianych i uchylenia rozporządzenia (WE) nr 842/2006 (Dz. Urz. UE L 150 z 20.05.2014, str. 195 i Dz. Urz. UE L 297 z 15.10.2014, str. 42);</w:t>
      </w:r>
    </w:p>
    <w:p w:rsidR="00DF3106" w:rsidRPr="00DF3106" w:rsidRDefault="00DF3106" w:rsidP="00DF3106">
      <w:pPr>
        <w:pStyle w:val="ZLITPKTzmpktliter"/>
      </w:pPr>
      <w:r w:rsidRPr="00DF3106">
        <w:t>5)</w:t>
      </w:r>
      <w:r w:rsidRPr="00DF3106">
        <w:tab/>
        <w:t>rozporządzenia wykonawczego Komisji (UE) nr 1191/2014 z dnia 30 października 2014 r. określającego format i sposób składania sprawozdania, o którym mowa w art. 19 rozporządzenia Parlamentu Europejskiego i Rady (UE) nr 517/2014 w sprawie fluorowanych gazów cieplarnianych (Dz. Urz. UE L 318 z 05.11.2014, str. 5);</w:t>
      </w:r>
    </w:p>
    <w:p w:rsidR="00DF3106" w:rsidRPr="00DF3106" w:rsidRDefault="00DF3106" w:rsidP="00DF3106">
      <w:pPr>
        <w:pStyle w:val="ZLITPKTzmpktliter"/>
      </w:pPr>
      <w:r w:rsidRPr="00DF3106">
        <w:t>6)</w:t>
      </w:r>
      <w:r w:rsidRPr="00DF3106">
        <w:tab/>
        <w:t>rozporządzenia wykonawczego Komisji (UE) 2015/2068 z dnia 17 listopada 2015 r. ustanawiającego, zgodnie z rozporządzeniem Parlamentu Europejskiego i Rady (UE) nr 517/2014, formę etykiet dla produktów i urządzeń zawierających fluorowane gazy cieplarniane (Dz. Urz. UE L 301 z 18.11.2015, str. 39);”,</w:t>
      </w:r>
    </w:p>
    <w:p w:rsidR="00DF3106" w:rsidRPr="00DF3106" w:rsidRDefault="00DF3106" w:rsidP="00DF3106">
      <w:pPr>
        <w:pStyle w:val="LITlitera"/>
        <w:keepNext/>
      </w:pPr>
      <w:r w:rsidRPr="00DF3106">
        <w:t>b)</w:t>
      </w:r>
      <w:r w:rsidRPr="00DF3106">
        <w:tab/>
        <w:t>pkt 9 otrzymuje brzmienie:</w:t>
      </w:r>
    </w:p>
    <w:p w:rsidR="00DF3106" w:rsidRPr="00DF3106" w:rsidRDefault="00DF3106" w:rsidP="00DF3106">
      <w:pPr>
        <w:pStyle w:val="ZLITPKTzmpktliter"/>
      </w:pPr>
      <w:r w:rsidRPr="00DF3106">
        <w:t>„9)</w:t>
      </w:r>
      <w:r w:rsidRPr="00DF3106">
        <w:tab/>
        <w:t>rozporządzenia wykonawczego Komisji (UE) 2015/2067 z dnia 17 listopada 2015 r. ustanawiającego, zgodnie z rozporządzeniem Parlamentu Europejskiego i Rady (UE) nr 517/2014, minimalne wymagania i warunki wzajemnego uznawania certyfikacji osób fizycznych w odniesieniu do stacjonarnych urządzeń chłodniczych, klimatyzacyjnych i pomp ciepła oraz agregatów chłodniczych samochodów ciężarowych i przyczep chłodni, zawierających fluorowane gazy cieplarniane, a także certyfikacji przedsiębiorstw w odniesieniu do stacjonarnych urządzeń chłodniczych, klimatyzacyjnych i pomp ciepła zawierających fluorowane gazy cieplarniane (Dz. Urz. UE L 301 z 18.11.2015, str. 28);”,</w:t>
      </w:r>
    </w:p>
    <w:p w:rsidR="00DF3106" w:rsidRPr="00DF3106" w:rsidRDefault="00DF3106" w:rsidP="00DF3106">
      <w:pPr>
        <w:pStyle w:val="LITlitera"/>
        <w:keepNext/>
      </w:pPr>
      <w:r w:rsidRPr="00DF3106">
        <w:t>c)</w:t>
      </w:r>
      <w:r w:rsidRPr="00DF3106">
        <w:tab/>
        <w:t>pkt 11 otrzymuje brzmienie:</w:t>
      </w:r>
    </w:p>
    <w:p w:rsidR="00DF3106" w:rsidRPr="00DF3106" w:rsidRDefault="00DF3106" w:rsidP="00DF3106">
      <w:pPr>
        <w:pStyle w:val="ZLITPKTzmpktliter"/>
      </w:pPr>
      <w:r w:rsidRPr="00DF3106">
        <w:t>„11)</w:t>
      </w:r>
      <w:r w:rsidRPr="00DF3106">
        <w:tab/>
        <w:t xml:space="preserve">rozporządzenia wykonawczego Komisji (UE) 2015/2066 z dnia 17 listopada 2015 r. ustanawiającego, zgodnie z rozporządzeniem Parlamentu Europejskiego i Rady (UE) nr 517/2014, minimalne wymagania i warunki dotyczące wzajemnego uznawania certyfikacji osób fizycznych dokonujących instalacji, serwisowania, konserwacji, napraw lub likwidacji rozdzielnic elektrycznych zawierających fluorowane gazy cieplarniane bądź dokonujących odzysku fluorowanych gazów cieplarnianych ze </w:t>
      </w:r>
      <w:r w:rsidRPr="00DF3106">
        <w:lastRenderedPageBreak/>
        <w:t>stacjonarnych rozdzielnic elektrycznych (Dz. Urz. UE L 301 z 18.11.2015, str. 22);”,</w:t>
      </w:r>
    </w:p>
    <w:p w:rsidR="00DF3106" w:rsidRPr="00DF3106" w:rsidRDefault="00DF3106" w:rsidP="00DF3106">
      <w:pPr>
        <w:pStyle w:val="LITlitera"/>
        <w:keepNext/>
      </w:pPr>
      <w:r w:rsidRPr="00DF3106">
        <w:t>d)</w:t>
      </w:r>
      <w:r w:rsidRPr="00DF3106">
        <w:tab/>
        <w:t>pkt 14 otrzymuje brzmienie:</w:t>
      </w:r>
    </w:p>
    <w:p w:rsidR="00DF3106" w:rsidRPr="00DF3106" w:rsidRDefault="00DF3106" w:rsidP="00DF3106">
      <w:pPr>
        <w:pStyle w:val="ZLITPKTzmpktliter"/>
      </w:pPr>
      <w:r w:rsidRPr="00DF3106">
        <w:t>„14)</w:t>
      </w:r>
      <w:r w:rsidRPr="00DF3106">
        <w:tab/>
        <w:t xml:space="preserve">rozporządzenia </w:t>
      </w:r>
      <w:r w:rsidRPr="00DF3106">
        <w:tab/>
        <w:t>wykonawczego Komisji (UE) 2015/2065 z dnia 17 listopada 2015 r. określającego, zgodnie z rozporządzeniem Parlamentu Europejskiego i Rady (UE) nr 517/2014, formę powiadamiania o programach szkoleń i certyfikacji państw członkowskich (Dz. Urz. UE L 301 z 18.11.2015, str. 14);”,</w:t>
      </w:r>
    </w:p>
    <w:p w:rsidR="00DF3106" w:rsidRPr="00DF3106" w:rsidRDefault="00DF3106" w:rsidP="00DF3106">
      <w:pPr>
        <w:pStyle w:val="LITlitera"/>
      </w:pPr>
      <w:r w:rsidRPr="00DF3106">
        <w:t>e)</w:t>
      </w:r>
      <w:r w:rsidRPr="00DF3106">
        <w:tab/>
        <w:t>dodaje się pkt 15–17 w brzmieniu:</w:t>
      </w:r>
    </w:p>
    <w:p w:rsidR="00DF3106" w:rsidRPr="00DF3106" w:rsidRDefault="00DF3106" w:rsidP="00DF3106">
      <w:pPr>
        <w:pStyle w:val="ZLITPKTzmpktliter"/>
      </w:pPr>
      <w:r w:rsidRPr="00DF3106">
        <w:t>„15)</w:t>
      </w:r>
      <w:r w:rsidRPr="00DF3106">
        <w:tab/>
        <w:t>rozporządzenia wykonawczego Komisji (UE) 2016/879 z dnia 2 czerwca 2016 r. ustanawiającego, zgodnie z rozporządzeniem Parlamentu Europejskiego i Rady (UE) nr 517/2014, szczegółowe uzgodnienia dotyczące deklaracji zgodności przy wprowadzaniu do obrotu urządzeń chłodniczych, klimatyzacyjnych i pomp ciepła napełnionych wodorofluorowęglowodorami i weryfikacji tych deklaracji przez niezależnego audytora (Dz. Urz. UE L 146 z 03.06.2016, str. 1);</w:t>
      </w:r>
    </w:p>
    <w:p w:rsidR="00DF3106" w:rsidRPr="00DF3106" w:rsidRDefault="00DF3106" w:rsidP="00DF3106">
      <w:pPr>
        <w:pStyle w:val="ZLITPKTzmpktliter"/>
      </w:pPr>
      <w:r w:rsidRPr="00DF3106">
        <w:t>16)</w:t>
      </w:r>
      <w:r w:rsidRPr="00DF3106">
        <w:tab/>
        <w:t>rozporządzenia Komisji (UE) nr 1088/2013 z dnia 4 listopada 2013 r. zmieniającego rozporządzenie Parlamentu Europejskiego i Rady (WE) nr 1005/2009 w odniesieniu do wniosków o licencje na przywóz i wywóz produktów i sprzętu zawierających halony lub od nich uzależnionych do krytycznych zastosowań w statkach powietrznych (Dz. Urz. UE L 293 z 05.11.2013, str. 29);</w:t>
      </w:r>
    </w:p>
    <w:p w:rsidR="00DF3106" w:rsidRPr="00DF3106" w:rsidRDefault="00DF3106" w:rsidP="00DF3106">
      <w:pPr>
        <w:pStyle w:val="ZLITPKTzmpktliter"/>
      </w:pPr>
      <w:r w:rsidRPr="00DF3106">
        <w:t>17)</w:t>
      </w:r>
      <w:r w:rsidRPr="00DF3106">
        <w:tab/>
        <w:t>rozporządzenia Komisji (UE) nr 744/2010 z dnia 18 sierpnia 2010 r. zmieniającego rozporządzenie Parlamentu Europejskiego i Rady (WE) nr 1005/2009 w sprawie substancji zubożających warstwę ozonową, w zakresie zastosowań krytycznych halonów (Dz. Urz. UE L 218 z 19.08.2010, str. 2).”;</w:t>
      </w:r>
    </w:p>
    <w:p w:rsidR="00DF3106" w:rsidRPr="00DF3106" w:rsidRDefault="00DF3106" w:rsidP="00DF3106">
      <w:pPr>
        <w:pStyle w:val="PKTpunkt"/>
        <w:keepNext/>
      </w:pPr>
      <w:r w:rsidRPr="00DF3106">
        <w:t>2)</w:t>
      </w:r>
      <w:r w:rsidRPr="00DF3106">
        <w:tab/>
        <w:t>w art. 1:</w:t>
      </w:r>
    </w:p>
    <w:p w:rsidR="00DF3106" w:rsidRPr="00DF3106" w:rsidRDefault="00DF3106" w:rsidP="00DF3106">
      <w:pPr>
        <w:pStyle w:val="LITlitera"/>
        <w:keepNext/>
      </w:pPr>
      <w:r w:rsidRPr="00DF3106">
        <w:t>a)</w:t>
      </w:r>
      <w:r w:rsidRPr="00DF3106">
        <w:tab/>
        <w:t>w ust. 1 pkt 1 otrzymuje brzmienie:</w:t>
      </w:r>
    </w:p>
    <w:p w:rsidR="00DF3106" w:rsidRPr="00DF3106" w:rsidRDefault="00DF3106" w:rsidP="00DF3106">
      <w:pPr>
        <w:pStyle w:val="ZLITPKTzmpktliter"/>
      </w:pPr>
      <w:r w:rsidRPr="00DF3106">
        <w:t>„1)</w:t>
      </w:r>
      <w:r w:rsidRPr="00DF3106">
        <w:tab/>
        <w:t xml:space="preserve">rozporządzenia Parlamentu Europejskiego i Rady (UE) nr 517/2014 z dnia 16 kwietnia 2014 r. w sprawie fluorowanych gazów cieplarnianych i uchylenia rozporządzenia (WE) nr 842/2006 (Dz. Urz. UE L 150 z </w:t>
      </w:r>
      <w:r w:rsidRPr="00DF3106">
        <w:lastRenderedPageBreak/>
        <w:t>20.05.2014, str. 195, z późn. zm.</w:t>
      </w:r>
      <w:r w:rsidRPr="00DF3106">
        <w:rPr>
          <w:rStyle w:val="IGindeksgrny"/>
        </w:rPr>
        <w:footnoteReference w:id="3"/>
      </w:r>
      <w:r w:rsidRPr="00DF3106">
        <w:rPr>
          <w:rStyle w:val="IGindeksgrny"/>
        </w:rPr>
        <w:t>)</w:t>
      </w:r>
      <w:r w:rsidRPr="00DF3106">
        <w:t>), zwanego dalej „rozporządzeniem (UE) nr 517/2014”;”,</w:t>
      </w:r>
    </w:p>
    <w:p w:rsidR="00DF3106" w:rsidRPr="00DF3106" w:rsidRDefault="00DF3106" w:rsidP="00DF3106">
      <w:pPr>
        <w:pStyle w:val="LITlitera"/>
        <w:keepNext/>
      </w:pPr>
      <w:r w:rsidRPr="00DF3106">
        <w:t>b)</w:t>
      </w:r>
      <w:r w:rsidRPr="00DF3106">
        <w:tab/>
        <w:t>ust. 2 otrzymuje brzmienie:</w:t>
      </w:r>
    </w:p>
    <w:p w:rsidR="00DF3106" w:rsidRPr="00DF3106" w:rsidRDefault="00DF3106" w:rsidP="00DF3106">
      <w:pPr>
        <w:pStyle w:val="ZLITUSTzmustliter"/>
        <w:keepNext/>
      </w:pPr>
      <w:r w:rsidRPr="00DF3106">
        <w:t>„2. Ustawa reguluje:</w:t>
      </w:r>
    </w:p>
    <w:p w:rsidR="00DF3106" w:rsidRPr="00DF3106" w:rsidRDefault="00DF3106" w:rsidP="00DF3106">
      <w:pPr>
        <w:pStyle w:val="ZLITPKTzmpktliter"/>
      </w:pPr>
      <w:r w:rsidRPr="00DF3106">
        <w:t>1)</w:t>
      </w:r>
      <w:r w:rsidRPr="00DF3106">
        <w:tab/>
        <w:t>obowiązki podmiotów prowadzących działalność gospodarczą w zakresie produkcji i usług związanych ze stosowaniem substancji zubożających warstwę ozonową lub fluorowanych gazów cieplarnianych oraz pozostałych fluorowanych gazów cieplarnianych, a także z obrotem tymi substancjami i gazami oraz produktami i urządzeniami zawierającymi te substancje lub gazy lub od nich uzależnionymi, oraz obowiązki podmiotów użytkujących produkty i urządzenia zawierające te substancje lub gazy lub od nich uzależnione,</w:t>
      </w:r>
    </w:p>
    <w:p w:rsidR="00DF3106" w:rsidRPr="00DF3106" w:rsidRDefault="00DF3106" w:rsidP="00DF3106">
      <w:pPr>
        <w:pStyle w:val="ZLITPKTzmpktliter"/>
        <w:keepNext/>
      </w:pPr>
      <w:r w:rsidRPr="00DF3106">
        <w:t>2)</w:t>
      </w:r>
      <w:r w:rsidRPr="00DF3106">
        <w:tab/>
        <w:t>zadania organów i jednostek właściwych w sprawach substancji zubożających warstwę ozonową oraz fluorowanych gazów cieplarnianych i pozostałych fluorowanych gazów cieplarnianych oraz zasady postępowania z produktami i urządzeniami, zawierającymi te substancje lub gazy lub od nich uzależnionymi</w:t>
      </w:r>
    </w:p>
    <w:p w:rsidR="00DF3106" w:rsidRPr="00DF3106" w:rsidRDefault="00DF3106" w:rsidP="00DF3106">
      <w:pPr>
        <w:pStyle w:val="ZLITCZWSPPKTzmczciwsppktliter"/>
      </w:pPr>
      <w:r w:rsidRPr="00DF3106">
        <w:t>– w zakresie nieuregulowanym rozporządzeniami, o których mowa w ust. 1;</w:t>
      </w:r>
    </w:p>
    <w:p w:rsidR="00DF3106" w:rsidRPr="00DF3106" w:rsidRDefault="00DF3106" w:rsidP="00DF3106">
      <w:pPr>
        <w:pStyle w:val="ZLITPKTzmpktliter"/>
      </w:pPr>
      <w:r w:rsidRPr="00DF3106">
        <w:t>3)</w:t>
      </w:r>
      <w:r w:rsidRPr="00DF3106">
        <w:tab/>
        <w:t>sankcje za naruszenie przepisów dotyczących substancji zubożających warstwę ozonową i fluorowanych gazów cieplarnianych, pozostałych fluorowanych gazów cieplarnianych oraz produktów i urządzeń, zawierających te substancje lub gazy lub od nich uzależnionych.”;</w:t>
      </w:r>
    </w:p>
    <w:p w:rsidR="00DF3106" w:rsidRPr="00DF3106" w:rsidRDefault="00DF3106" w:rsidP="00DF3106">
      <w:pPr>
        <w:pStyle w:val="PKTpunkt"/>
        <w:keepNext/>
      </w:pPr>
      <w:r w:rsidRPr="00DF3106">
        <w:t>3)</w:t>
      </w:r>
      <w:r w:rsidRPr="00DF3106">
        <w:tab/>
        <w:t>w art. 2:</w:t>
      </w:r>
    </w:p>
    <w:p w:rsidR="00DF3106" w:rsidRPr="00DF3106" w:rsidRDefault="00DF3106" w:rsidP="00DF3106">
      <w:pPr>
        <w:pStyle w:val="LITlitera"/>
        <w:keepNext/>
      </w:pPr>
      <w:r w:rsidRPr="00DF3106">
        <w:t>a)</w:t>
      </w:r>
      <w:r w:rsidRPr="00DF3106">
        <w:tab/>
        <w:t>w ust. 1:</w:t>
      </w:r>
    </w:p>
    <w:p w:rsidR="00DF3106" w:rsidRPr="00DF3106" w:rsidRDefault="00DF3106" w:rsidP="00DF3106">
      <w:pPr>
        <w:pStyle w:val="TIRtiret"/>
        <w:keepNext/>
      </w:pPr>
      <w:r w:rsidRPr="00DF3106">
        <w:t>–</w:t>
      </w:r>
      <w:r w:rsidRPr="00DF3106">
        <w:tab/>
        <w:t>pkt 2 otrzymuje brzmienie:</w:t>
      </w:r>
    </w:p>
    <w:p w:rsidR="00DF3106" w:rsidRPr="00DF3106" w:rsidRDefault="00DF3106" w:rsidP="00DF3106">
      <w:pPr>
        <w:pStyle w:val="ZTIRPKTzmpkttiret"/>
      </w:pPr>
      <w:r w:rsidRPr="00DF3106">
        <w:t>„2)</w:t>
      </w:r>
      <w:r w:rsidRPr="00DF3106">
        <w:tab/>
        <w:t>fluorowanych gazach cieplarnianych – oznacza to fluorowane gazy cieplarniane w rozumieniu art. 2 pkt 1 rozporządzenia (UE) nr 517/2014;”,</w:t>
      </w:r>
    </w:p>
    <w:p w:rsidR="00DF3106" w:rsidRPr="00DF3106" w:rsidRDefault="00DF3106" w:rsidP="00DF3106">
      <w:pPr>
        <w:pStyle w:val="TIRtiret"/>
        <w:keepNext/>
      </w:pPr>
      <w:r w:rsidRPr="00DF3106">
        <w:t>–</w:t>
      </w:r>
      <w:r w:rsidRPr="00DF3106">
        <w:tab/>
        <w:t>w pkt 3 lit. b otrzymuje brzmienie:</w:t>
      </w:r>
    </w:p>
    <w:p w:rsidR="00DF3106" w:rsidRPr="00DF3106" w:rsidRDefault="00DF3106" w:rsidP="00DF3106">
      <w:pPr>
        <w:pStyle w:val="ZTIRLITzmlittiret"/>
      </w:pPr>
      <w:r w:rsidRPr="00DF3106">
        <w:t>„b)</w:t>
      </w:r>
      <w:r w:rsidRPr="00DF3106">
        <w:tab/>
        <w:t>rozdzielnicach elektrycznych – oznacza to znamionowe napełnienie wyodrębnionego przedziału gazowego określone w specyfikacji technicznej sporządzonej przez producenta danej rozdzielnicy,”,</w:t>
      </w:r>
    </w:p>
    <w:p w:rsidR="00DF3106" w:rsidRPr="00DF3106" w:rsidRDefault="00DF3106" w:rsidP="00DF3106">
      <w:pPr>
        <w:pStyle w:val="TIRtiret"/>
        <w:keepNext/>
      </w:pPr>
      <w:r w:rsidRPr="00DF3106">
        <w:lastRenderedPageBreak/>
        <w:t>–</w:t>
      </w:r>
      <w:r w:rsidRPr="00DF3106">
        <w:tab/>
        <w:t>pkt 4 i 5 otrzymują brzmienie:</w:t>
      </w:r>
    </w:p>
    <w:p w:rsidR="00DF3106" w:rsidRPr="00DF3106" w:rsidRDefault="00DF3106" w:rsidP="00DF3106">
      <w:pPr>
        <w:pStyle w:val="ZTIRPKTzmpkttiret"/>
      </w:pPr>
      <w:r w:rsidRPr="00DF3106">
        <w:t>„4)</w:t>
      </w:r>
      <w:r w:rsidRPr="00DF3106">
        <w:tab/>
        <w:t>instalowaniu – oznacza to łączenie dwóch lub większej liczby urządzeń lub obiegów zawierających lub mających zawierać substancję kontrolowaną, w celu zmontowania układu w miejscu jego eksploatacji, którego wynikiem jest złączenie przewodów gazu danego układu, niezależnie od tego, czy układ będzie wymagał napełnienia po zakończeniu montażu – w stosunku do urządzeń zawierających substancje kontrolowane lub zaprojektowanych tak, aby zawierać substancje kontrolowane;</w:t>
      </w:r>
    </w:p>
    <w:p w:rsidR="00DF3106" w:rsidRPr="00DF3106" w:rsidRDefault="00DF3106" w:rsidP="00DF3106">
      <w:pPr>
        <w:pStyle w:val="ZTIRPKTzmpkttiret"/>
      </w:pPr>
      <w:r w:rsidRPr="00DF3106">
        <w:t>5)</w:t>
      </w:r>
      <w:r w:rsidRPr="00DF3106">
        <w:tab/>
        <w:t>konserwacji lub serwisowaniu – oznacza to wszystkie czynności, z wyłączeniem dokonywania odzysku i sprawdzania pod względem wycieków, związane z dostaniem się do obwodów zawierających lub zaprojektowanych tak, aby zawierać substancje kontrolowane, w szczególności dostarczeniem substancji kontrolowanych do układu, usuwaniem jednego lub większej ilości elementów obwodu lub urządzenia, ponownym montażem dwóch lub większej liczby elementów obwodu lub urządzenia oraz naprawą nieszczelności – w stosunku do urządzeń zawierających substancje kontrolowane;”,</w:t>
      </w:r>
    </w:p>
    <w:p w:rsidR="00DF3106" w:rsidRPr="00DF3106" w:rsidRDefault="00DF3106" w:rsidP="00DF3106">
      <w:pPr>
        <w:pStyle w:val="TIRtiret"/>
        <w:keepNext/>
      </w:pPr>
      <w:r w:rsidRPr="00DF3106">
        <w:t>–</w:t>
      </w:r>
      <w:r w:rsidRPr="00DF3106">
        <w:tab/>
        <w:t>po pkt 5 dodaje się pkt 5a i 5b w brzmieniu:</w:t>
      </w:r>
    </w:p>
    <w:p w:rsidR="00DF3106" w:rsidRPr="00DF3106" w:rsidRDefault="00DF3106" w:rsidP="00DF3106">
      <w:pPr>
        <w:pStyle w:val="ZTIRPKTzmpkttiret"/>
      </w:pPr>
      <w:r w:rsidRPr="00DF3106">
        <w:t>„5a)</w:t>
      </w:r>
      <w:r w:rsidRPr="00DF3106">
        <w:tab/>
        <w:t>likwidacji – oznacza to ostateczne wyłączenie z eksploatacji lub użycia produktu lub urządzenia zawierających substancje kontrolowane – w odniesieniu do produktów i urządzeń zawierających substancje kontrolowane;</w:t>
      </w:r>
    </w:p>
    <w:p w:rsidR="00DF3106" w:rsidRPr="00DF3106" w:rsidRDefault="00DF3106" w:rsidP="00DF3106">
      <w:pPr>
        <w:pStyle w:val="ZTIRPKTzmpkttiret"/>
      </w:pPr>
      <w:r w:rsidRPr="00DF3106">
        <w:t>5b)</w:t>
      </w:r>
      <w:r w:rsidRPr="00DF3106">
        <w:tab/>
        <w:t>naprawie – oznacza to renowację uszkodzonych lub nieszczelnych produktów lub urządzeń zawierających substancje kontrolowane lub których działanie jest od nich uzależnione, dotyczącą części zawierającej lub zaprojektowanej tak, aby zawierać substancje kontrolowane – w odniesieniu do produktów i urządzeń zawierających substancje kontrolowane lub których działanie jest od nich uzależnione;”,</w:t>
      </w:r>
    </w:p>
    <w:p w:rsidR="00DF3106" w:rsidRPr="00DF3106" w:rsidRDefault="00DF3106" w:rsidP="00DF3106">
      <w:pPr>
        <w:pStyle w:val="TIRtiret"/>
        <w:keepNext/>
      </w:pPr>
      <w:r w:rsidRPr="00DF3106">
        <w:t>–</w:t>
      </w:r>
      <w:r w:rsidRPr="00DF3106">
        <w:tab/>
        <w:t>pkt 9 otrzymuje brzmienie:</w:t>
      </w:r>
    </w:p>
    <w:p w:rsidR="00DF3106" w:rsidRPr="00DF3106" w:rsidRDefault="00DF3106" w:rsidP="00DF3106">
      <w:pPr>
        <w:pStyle w:val="ZTIRPKTzmpkttiret"/>
      </w:pPr>
      <w:r w:rsidRPr="00DF3106">
        <w:t>„9)</w:t>
      </w:r>
      <w:r w:rsidRPr="00DF3106">
        <w:tab/>
        <w:t>operatorze – oznacza to operatora w rozumieniu art. 2 pkt 8 rozporządzenia (UE) nr 517/2014 lub przedsiębiorstwo w rozumieniu art. 3 pkt 26 lit. e rozporządzenia (WE) nr 1005/2009;”,</w:t>
      </w:r>
    </w:p>
    <w:p w:rsidR="00DF3106" w:rsidRPr="00DF3106" w:rsidRDefault="00DF3106" w:rsidP="00DF3106">
      <w:pPr>
        <w:pStyle w:val="TIRtiret"/>
      </w:pPr>
      <w:r w:rsidRPr="00DF3106">
        <w:lastRenderedPageBreak/>
        <w:t>–</w:t>
      </w:r>
      <w:r w:rsidRPr="00DF3106">
        <w:tab/>
        <w:t>uchyla się pkt 10,</w:t>
      </w:r>
    </w:p>
    <w:p w:rsidR="00DF3106" w:rsidRPr="00DF3106" w:rsidRDefault="00DF3106" w:rsidP="00DF3106">
      <w:pPr>
        <w:pStyle w:val="TIRtiret"/>
        <w:keepNext/>
      </w:pPr>
      <w:r w:rsidRPr="00DF3106">
        <w:t>–</w:t>
      </w:r>
      <w:r w:rsidRPr="00DF3106">
        <w:tab/>
        <w:t>po pkt 10 dodaje się pkt 10a i 10b w brzmieniu:</w:t>
      </w:r>
    </w:p>
    <w:p w:rsidR="00DF3106" w:rsidRPr="00DF3106" w:rsidRDefault="00DF3106" w:rsidP="00DF3106">
      <w:pPr>
        <w:pStyle w:val="ZTIRPKTzmpkttiret"/>
      </w:pPr>
      <w:r w:rsidRPr="00DF3106">
        <w:t>„10a)</w:t>
      </w:r>
      <w:r w:rsidRPr="00DF3106">
        <w:tab/>
        <w:t>pozostałych fluorowanych gazach cieplarnianych – oznacza to pozostałe fluorowane gazy cieplarniane wymienione w załączniku II do rozporządzenia (UE) nr 517/2014;</w:t>
      </w:r>
    </w:p>
    <w:p w:rsidR="00DF3106" w:rsidRPr="00DF3106" w:rsidRDefault="00DF3106" w:rsidP="00DF3106">
      <w:pPr>
        <w:pStyle w:val="ZTIRPKTzmpkttiret"/>
      </w:pPr>
      <w:r w:rsidRPr="00DF3106">
        <w:t>10b)</w:t>
      </w:r>
      <w:r w:rsidRPr="00DF3106">
        <w:tab/>
        <w:t>produkcie lub urządzeniu – oznacza to odpowiednio produkt albo urządzenie w rozumieniu przepisów rozporządzenia (WE) nr 1005/2009 w odniesieniu do substancji zubożających warstwę ozonową albo produkt albo urządzenie, o których mowa w rozporządzeniu (UE) nr 517/2014, w odniesieniu do fluorowanych gazów cieplarnianych lub pozostałych fluorowanych gazów cieplarnianych;”,</w:t>
      </w:r>
    </w:p>
    <w:p w:rsidR="00DF3106" w:rsidRPr="00DF3106" w:rsidRDefault="00DF3106" w:rsidP="00DF3106">
      <w:pPr>
        <w:pStyle w:val="TIRtiret"/>
        <w:keepNext/>
      </w:pPr>
      <w:r w:rsidRPr="00DF3106">
        <w:t>–</w:t>
      </w:r>
      <w:r w:rsidRPr="00DF3106">
        <w:tab/>
        <w:t>po pkt 11 dodaje się pkt 11a w brzmieniu:</w:t>
      </w:r>
    </w:p>
    <w:p w:rsidR="00DF3106" w:rsidRPr="00DF3106" w:rsidRDefault="00DF3106" w:rsidP="00DF3106">
      <w:pPr>
        <w:pStyle w:val="ZTIRPKTzmpkttiret"/>
      </w:pPr>
      <w:r w:rsidRPr="00DF3106">
        <w:t>„11a)</w:t>
      </w:r>
      <w:r w:rsidRPr="00DF3106">
        <w:tab/>
        <w:t>przyczepie chłodni – oznacza to przyczepę chłodnię w rozumieniu art. 2 pkt 27 rozporządzenia (UE) nr 517/2014;”,</w:t>
      </w:r>
    </w:p>
    <w:p w:rsidR="00DF3106" w:rsidRPr="00DF3106" w:rsidRDefault="00DF3106" w:rsidP="00DF3106">
      <w:pPr>
        <w:pStyle w:val="TIRtiret"/>
      </w:pPr>
      <w:r w:rsidRPr="00DF3106">
        <w:t>–</w:t>
      </w:r>
      <w:r w:rsidRPr="00DF3106">
        <w:tab/>
        <w:t>uchyla się pkt 12,</w:t>
      </w:r>
    </w:p>
    <w:p w:rsidR="00DF3106" w:rsidRPr="00DF3106" w:rsidRDefault="00DF3106" w:rsidP="00DF3106">
      <w:pPr>
        <w:pStyle w:val="TIRtiret"/>
        <w:keepNext/>
      </w:pPr>
      <w:r w:rsidRPr="00DF3106">
        <w:t>–</w:t>
      </w:r>
      <w:r w:rsidRPr="00DF3106">
        <w:tab/>
        <w:t>po pkt 12 dodaje się pkt 12a w brzmieniu:</w:t>
      </w:r>
    </w:p>
    <w:p w:rsidR="00DF3106" w:rsidRPr="00DF3106" w:rsidRDefault="00DF3106" w:rsidP="00DF3106">
      <w:pPr>
        <w:pStyle w:val="ZTIRPKTzmpkttiret"/>
      </w:pPr>
      <w:r w:rsidRPr="00DF3106">
        <w:t>„12a)</w:t>
      </w:r>
      <w:r w:rsidRPr="00DF3106">
        <w:tab/>
        <w:t>rozdzielnicy elektrycznej – oznacza to rozdzielnicę elektryczną w rozumieniu art. 2 pkt 36 rozporządzenia (UE) nr 517/2014;”,</w:t>
      </w:r>
    </w:p>
    <w:p w:rsidR="00DF3106" w:rsidRPr="00DF3106" w:rsidRDefault="00DF3106" w:rsidP="00DF3106">
      <w:pPr>
        <w:pStyle w:val="TIRtiret"/>
        <w:keepNext/>
      </w:pPr>
      <w:r w:rsidRPr="00DF3106">
        <w:t>–</w:t>
      </w:r>
      <w:r w:rsidRPr="00DF3106">
        <w:tab/>
        <w:t>po pkt 13 dodaje się pkt 13a w brzmieniu:</w:t>
      </w:r>
    </w:p>
    <w:p w:rsidR="00DF3106" w:rsidRPr="00DF3106" w:rsidRDefault="00DF3106" w:rsidP="00DF3106">
      <w:pPr>
        <w:pStyle w:val="ZTIRPKTzmpkttiret"/>
      </w:pPr>
      <w:r w:rsidRPr="00DF3106">
        <w:t>„13a)</w:t>
      </w:r>
      <w:r w:rsidRPr="00DF3106">
        <w:tab/>
        <w:t>samochodzie ciężarowym chłodni – oznacza to samochód ciężarowy chłodnię w rozumieniu art. 2 pkt 26 rozporządzenia (UE) nr 517/2014;”,</w:t>
      </w:r>
    </w:p>
    <w:p w:rsidR="00DF3106" w:rsidRPr="00DF3106" w:rsidRDefault="00DF3106" w:rsidP="00DF3106">
      <w:pPr>
        <w:pStyle w:val="TIRtiret"/>
        <w:keepNext/>
      </w:pPr>
      <w:r w:rsidRPr="00DF3106">
        <w:t>–</w:t>
      </w:r>
      <w:r w:rsidRPr="00DF3106">
        <w:tab/>
        <w:t>pkt 16 i 17 otrzymują brzmienie:</w:t>
      </w:r>
    </w:p>
    <w:p w:rsidR="00DF3106" w:rsidRPr="00DF3106" w:rsidRDefault="00DF3106" w:rsidP="00DF3106">
      <w:pPr>
        <w:pStyle w:val="ZTIRPKTzmpkttiret"/>
      </w:pPr>
      <w:r w:rsidRPr="00DF3106">
        <w:t>„16)</w:t>
      </w:r>
      <w:r w:rsidRPr="00DF3106">
        <w:tab/>
        <w:t>systemie klimatyzacji w niektórych pojazdach silnikowych – oznacza to urządzenie stanowiące układ elementów zawierający substancję kontrolowaną lub fluorowany gaz cieplarniany, którego celem jest obniżenie temperatury i wilgotności powietrza w kabinie pasażerskiej pojazdu, umieszczony w niektórych pojazdach silnikowych;</w:t>
      </w:r>
    </w:p>
    <w:p w:rsidR="00DF3106" w:rsidRPr="00DF3106" w:rsidRDefault="00DF3106" w:rsidP="00DF3106">
      <w:pPr>
        <w:pStyle w:val="ZTIRPKTzmpkttiret"/>
      </w:pPr>
      <w:r w:rsidRPr="00DF3106">
        <w:t>17)</w:t>
      </w:r>
      <w:r w:rsidRPr="00DF3106">
        <w:tab/>
        <w:t>systemie ochrony przeciwpożarowej – oznacza to urządzenie przeciwpożarowe stanowiące zbiornik lub szereg połączonych zbiorników wraz z elementami towarzyszącymi zainstalowane ze względu na określone zagrożenie pożarowe na określonej przestrzeni;”,</w:t>
      </w:r>
    </w:p>
    <w:p w:rsidR="00DF3106" w:rsidRPr="00DF3106" w:rsidRDefault="00DF3106" w:rsidP="00DF3106">
      <w:pPr>
        <w:pStyle w:val="TIRtiret"/>
      </w:pPr>
      <w:r w:rsidRPr="00DF3106">
        <w:lastRenderedPageBreak/>
        <w:t>–</w:t>
      </w:r>
      <w:r w:rsidRPr="00DF3106">
        <w:tab/>
        <w:t>uchyla się pkt 18,</w:t>
      </w:r>
    </w:p>
    <w:p w:rsidR="00DF3106" w:rsidRPr="00DF3106" w:rsidRDefault="00DF3106" w:rsidP="00DF3106">
      <w:pPr>
        <w:pStyle w:val="TIRtiret"/>
        <w:keepNext/>
      </w:pPr>
      <w:r w:rsidRPr="00DF3106">
        <w:t>–</w:t>
      </w:r>
      <w:r w:rsidRPr="00DF3106">
        <w:tab/>
        <w:t>dodaje się pkt 19 w brzmieniu:</w:t>
      </w:r>
    </w:p>
    <w:p w:rsidR="00DF3106" w:rsidRPr="00DF3106" w:rsidRDefault="00DF3106" w:rsidP="00DF3106">
      <w:pPr>
        <w:pStyle w:val="ZTIRPKTzmpkttiret"/>
      </w:pPr>
      <w:r w:rsidRPr="00DF3106">
        <w:t>„19)</w:t>
      </w:r>
      <w:r w:rsidRPr="00DF3106">
        <w:tab/>
        <w:t>tonie ekwiwalentu CO</w:t>
      </w:r>
      <w:r w:rsidRPr="00DF3106">
        <w:rPr>
          <w:rStyle w:val="IDindeksdolny"/>
        </w:rPr>
        <w:t xml:space="preserve">2 </w:t>
      </w:r>
      <w:r w:rsidRPr="00DF3106">
        <w:t>– oznacza to tonę ekwiwalentu CO</w:t>
      </w:r>
      <w:r w:rsidRPr="00DF3106">
        <w:rPr>
          <w:rStyle w:val="IDindeksdolny"/>
        </w:rPr>
        <w:t xml:space="preserve">2 </w:t>
      </w:r>
      <w:r w:rsidRPr="00DF3106">
        <w:t>w rozumieniu art. 2 pkt 7 rozporządzenia (UE) nr 517/2014.”,</w:t>
      </w:r>
    </w:p>
    <w:p w:rsidR="00DF3106" w:rsidRPr="00DF3106" w:rsidRDefault="00DF3106" w:rsidP="00DF3106">
      <w:pPr>
        <w:pStyle w:val="LITlitera"/>
        <w:keepNext/>
      </w:pPr>
      <w:r w:rsidRPr="00DF3106">
        <w:t>b)</w:t>
      </w:r>
      <w:r w:rsidRPr="00DF3106">
        <w:tab/>
        <w:t>dodaje się ust. 4 w brzmieniu:</w:t>
      </w:r>
    </w:p>
    <w:p w:rsidR="00DF3106" w:rsidRPr="00DF3106" w:rsidRDefault="00DF3106" w:rsidP="00DF3106">
      <w:pPr>
        <w:pStyle w:val="ZLITUSTzmustliter"/>
        <w:keepNext/>
      </w:pPr>
      <w:r w:rsidRPr="00DF3106">
        <w:t>„4. Przepisy ustawy dotyczące personelu stosuje się również do:</w:t>
      </w:r>
    </w:p>
    <w:p w:rsidR="00DF3106" w:rsidRPr="00DF3106" w:rsidRDefault="00DF3106" w:rsidP="00DF3106">
      <w:pPr>
        <w:pStyle w:val="ZLITPKTzmpktliter"/>
      </w:pPr>
      <w:r w:rsidRPr="00DF3106">
        <w:t>1)</w:t>
      </w:r>
      <w:r w:rsidRPr="00DF3106">
        <w:tab/>
        <w:t>osób fizycznych, o których mowa w rozporządzeniu (UE) nr 517/2014 oraz w rozporządzeniu wykonawczym Komisji (UE) 2015/2065 z dnia 17 listopada 2015 r. określającym, zgodnie z rozporządzeniem Parlamentu Europejskiego i Rady (UE) nr 517/2014, formę powiadamiania o programach szkoleń i certyfikacji państw członkowskich (Dz. Urz. UE L 301 z 18.11.2015, str. 14);</w:t>
      </w:r>
    </w:p>
    <w:p w:rsidR="00DF3106" w:rsidRPr="00DF3106" w:rsidRDefault="00DF3106" w:rsidP="00DF3106">
      <w:pPr>
        <w:pStyle w:val="ZLITPKTzmpktliter"/>
      </w:pPr>
      <w:r w:rsidRPr="00DF3106">
        <w:t>2)</w:t>
      </w:r>
      <w:r w:rsidRPr="00DF3106">
        <w:tab/>
        <w:t>personelu, o którym mowa w</w:t>
      </w:r>
      <w:r w:rsidRPr="00DF3106">
        <w:rPr>
          <w:rStyle w:val="Odwoaniedokomentarza"/>
        </w:rPr>
        <w:t xml:space="preserve"> </w:t>
      </w:r>
      <w:r w:rsidRPr="00DF3106">
        <w:t xml:space="preserve">rozporządzeniu Komisji (WE) nr 1497/2007 z dnia 18 grudnia 2007 r. </w:t>
      </w:r>
      <w:r w:rsidR="00A758FF" w:rsidRPr="00233869">
        <w:t>ustanawiającym</w:t>
      </w:r>
      <w:r w:rsidRPr="00DF3106">
        <w:t xml:space="preserve"> zgodnie z rozporządzeniem (WE) nr 842/2006 Parlamentu Europejskiego i Rady standardowe wymogi w zakresie kontroli szczelności w odniesieniu do stacjonarnych systemów ochrony przeciwpożarowej zawierających niektóre fluorowane gazy cieplarniane (Dz. Urz. UE L 333 z 19.12.2007, str. 4), zwanym dalej „rozporządzeniem (WE) nr 1497/2007”, oraz rozporządzeniu Komisji (WE) nr 1516/2007 z dnia 19 grudnia 2007 r. ustanawiającym zgodnie z rozporządzeniem (WE) nr 842/2006 Parlamentu Europejskiego i Rady standardowe wymogi w zakresie kontroli szczelności w odniesieniu do stacjonarnych urządzeń chłodniczych i klimatyzacyjnych oraz pomp ciepła zawierających niektóre fluorowane gazy cieplarniane (Dz. Urz. UE L 335 z 20.12.2007, str. 10), zwanym dalej „rozporządzeniem (WE) nr 1516/2007”.”;</w:t>
      </w:r>
    </w:p>
    <w:p w:rsidR="00DF3106" w:rsidRPr="00DF3106" w:rsidRDefault="00DF3106" w:rsidP="00DF3106">
      <w:pPr>
        <w:pStyle w:val="PKTpunkt"/>
        <w:keepNext/>
      </w:pPr>
      <w:r w:rsidRPr="00DF3106">
        <w:t>4)</w:t>
      </w:r>
      <w:r w:rsidRPr="00DF3106">
        <w:tab/>
        <w:t>art. 3–5 otrzymują brzmienie:</w:t>
      </w:r>
    </w:p>
    <w:p w:rsidR="00DF3106" w:rsidRPr="00DF3106" w:rsidRDefault="00DF3106" w:rsidP="00DF3106">
      <w:pPr>
        <w:pStyle w:val="ZARTzmartartykuempunktem"/>
      </w:pPr>
      <w:r w:rsidRPr="00DF3106">
        <w:t>„Art. 3. Ilekroć w ustawie jest mowa o produkcie lub urządzeniu uzależnionym od fluorowanych gazów cieplarnianych lub substancji zubożających warstwę ozonową, oznacza to produkt lub urządzenie, które nie funkcjonuje bez fluorowanych gazów cieplarnianych lub substancji zubożających warstwę ozonową, z wyłączeniem produktów i urządzeń wykorzystywanych do produkcji, przetwarzania, odzyskiwania, recyklingu, regeneracji lub niszczenia fluorowanych gazów cieplarnianych lub substancji zubożających warstwę ozonową.</w:t>
      </w:r>
    </w:p>
    <w:p w:rsidR="00DF3106" w:rsidRPr="00DF3106" w:rsidRDefault="00DF3106" w:rsidP="00DF3106">
      <w:pPr>
        <w:pStyle w:val="ZARTzmartartykuempunktem"/>
        <w:keepNext/>
      </w:pPr>
      <w:r w:rsidRPr="00DF3106">
        <w:lastRenderedPageBreak/>
        <w:t>Art. 4. 1. Operator jest obowiązany sprawować faktyczną kontrolę nad technicznym działaniem produktu lub urządzenia polegającą na:</w:t>
      </w:r>
    </w:p>
    <w:p w:rsidR="00DF3106" w:rsidRPr="00DF3106" w:rsidRDefault="00DF3106" w:rsidP="00DF3106">
      <w:pPr>
        <w:pStyle w:val="ZPKTzmpktartykuempunktem"/>
      </w:pPr>
      <w:r w:rsidRPr="00DF3106">
        <w:t>1)</w:t>
      </w:r>
      <w:r w:rsidRPr="00DF3106">
        <w:tab/>
        <w:t>pełnym dostępie do produktu lub urządzenia umożliwiającym nadzorowanie ich elementów i ich funkcjonowania oraz możliwości ich udostępnienia osobom trzecim;</w:t>
      </w:r>
    </w:p>
    <w:p w:rsidR="00DF3106" w:rsidRPr="00DF3106" w:rsidRDefault="00DF3106" w:rsidP="00DF3106">
      <w:pPr>
        <w:pStyle w:val="ZPKTzmpktartykuempunktem"/>
      </w:pPr>
      <w:r w:rsidRPr="00DF3106">
        <w:t>2)</w:t>
      </w:r>
      <w:r w:rsidRPr="00DF3106">
        <w:tab/>
        <w:t>codziennej kontroli funkcjonowania lub działania produktu lub urządzenia, w tym podejmowaniu decyzji o ich włączeniu albo wyłączeniu;</w:t>
      </w:r>
    </w:p>
    <w:p w:rsidR="00DF3106" w:rsidRPr="00DF3106" w:rsidRDefault="00DF3106" w:rsidP="00DF3106">
      <w:pPr>
        <w:pStyle w:val="ZPKTzmpktartykuempunktem"/>
      </w:pPr>
      <w:r w:rsidRPr="00DF3106">
        <w:t>3)</w:t>
      </w:r>
      <w:r w:rsidRPr="00DF3106">
        <w:tab/>
        <w:t>podejmowaniu decyzji w sprawach finansowych i technicznych dotyczących modyfikacji produktu lub urządzenia, w szczególności wymiany poszczególnych elementów, zainstalowania detektora wycieków, podejmowaniu decyzji w sprawie modyfikacji ilości substancji kontrolowanych lub fluorowanych gazów cieplarnianych zawartych w produkcie lub urządzeniu oraz decyzji dotyczących sprawdzenia pod względem wycieków lub naprawy produktu lub urządzenia.</w:t>
      </w:r>
    </w:p>
    <w:p w:rsidR="00DF3106" w:rsidRPr="00DF3106" w:rsidRDefault="00DF3106" w:rsidP="00DF3106">
      <w:pPr>
        <w:pStyle w:val="ZUSTzmustartykuempunktem"/>
      </w:pPr>
      <w:r w:rsidRPr="00DF3106">
        <w:t>2. Przepisy ustawy dotyczące operatora stosuje się również do jednostki organizacyjnej niebędącej osobą prawną, która wykonuje czynności, o których mowa w art. 2 pkt 8 rozporządzenia (WE) nr 517/2014 lub w art. 3 pkt 26 lit. e rozporządzenia (WE) nr 1005/2009.</w:t>
      </w:r>
    </w:p>
    <w:p w:rsidR="00DF3106" w:rsidRPr="00DF3106" w:rsidRDefault="00DF3106" w:rsidP="00DF3106">
      <w:pPr>
        <w:pStyle w:val="ZUSTzmustartykuempunktem"/>
      </w:pPr>
      <w:r w:rsidRPr="00DF3106">
        <w:t>3. Operator może zlecić osobie trzeciej, pisemnie, sprawowanie kontroli nad technicznym działaniem produktów lub urządzeń, a w przypadku operatorów, o których mowa w art. 5 ust. 1, powierzyć wykonywanie zadań, o których mowa w ust. 1 pkt 3, właściwej w zakresie finansowym lub technicznym komórce organizacyjnej Ministerstwa Obrony Narodowej lub jednostce organizacyjnej Sił Zbrojnych Rzeczypospolitej Polskiej, zgodnie z obowiązującą strukturą organizacyjną. Operator ponosi odpowiedzialność za sprawowanie kontroli przez osobę trzecią, komórkę organizacyjną Ministerstwa Obrony Narodowej lub jednostkę organizacyjną Sił Zbrojnych Rzeczypospolitej Polskiej.</w:t>
      </w:r>
    </w:p>
    <w:p w:rsidR="00DF3106" w:rsidRPr="00DF3106" w:rsidRDefault="00DF3106" w:rsidP="00DF3106">
      <w:pPr>
        <w:pStyle w:val="ZUSTzmustartykuempunktem"/>
      </w:pPr>
      <w:r w:rsidRPr="00DF3106">
        <w:t xml:space="preserve">4. Osoba fizyczna, osoba prawna lub jednostka organizacyjna niebędąca osobą prawną staje się operatorem produktu lub urządzenia w dniu dostarczenia tego produktu lub urządzenia na miejsce ich użytkowania, a w przypadku gdy urządzenie wymaga instalowania – w dniu zakończenia instalowania i napełnienia urządzenia substancją kontrolowaną albo fluorowanym gazem cieplarnianym. Przepis stosuje się również do produktów lub urządzeń zawierających substancję kontrolowaną lub </w:t>
      </w:r>
      <w:r w:rsidRPr="00DF3106">
        <w:lastRenderedPageBreak/>
        <w:t>fluorowany gaz cieplarniany wyłączonych z eksploatacji nieprzekazanych do unieszkodliwienia.</w:t>
      </w:r>
    </w:p>
    <w:p w:rsidR="00DF3106" w:rsidRPr="00DF3106" w:rsidRDefault="00DF3106" w:rsidP="00DF3106">
      <w:pPr>
        <w:pStyle w:val="ZUSTzmustartykuempunktem"/>
      </w:pPr>
      <w:r w:rsidRPr="00DF3106">
        <w:t>5. W przypadku braku możliwości ustalenia operatora, obowiązki, o których mowa w ust. 1, wykonuje właściciel produktu lub urządzenia.</w:t>
      </w:r>
    </w:p>
    <w:p w:rsidR="00DF3106" w:rsidRPr="00DF3106" w:rsidRDefault="00DF3106" w:rsidP="00DF3106">
      <w:pPr>
        <w:pStyle w:val="ZARTzmartartykuempunktem"/>
      </w:pPr>
      <w:r w:rsidRPr="00DF3106">
        <w:t>Art. 5. 1. Operatorów produktów i urządzeń zawierających substancje kontrolowane lub fluorowane gazy cieplarniane i będących we władaniu jednostek organizacyjnych Sił Zbrojnych Rzeczypospolitej Polskiej wyznacza Minister Obrony Narodowej.</w:t>
      </w:r>
    </w:p>
    <w:p w:rsidR="00DF3106" w:rsidRPr="00DF3106" w:rsidRDefault="00DF3106" w:rsidP="00DF3106">
      <w:pPr>
        <w:pStyle w:val="ZUSTzmustartykuempunktem"/>
      </w:pPr>
      <w:r w:rsidRPr="00DF3106">
        <w:t>2. Minister Obrony Narodowej określi, w drodze rozporządzenia, wykaz operatorów, o których mowa w ust. 1, kierując się koniecznością zapewnienia jednoznacznej identyfikacji operatora dla każdego produktu i urządzenia zawierających substancje kontrolowane lub fluorowane gazy cieplarniane i będących we władaniu jednostek organizacyjnych Sił Zbrojnych Rzeczypospolitej Polskiej.”;</w:t>
      </w:r>
    </w:p>
    <w:p w:rsidR="00DF3106" w:rsidRPr="00DF3106" w:rsidRDefault="00DF3106" w:rsidP="00DF3106">
      <w:pPr>
        <w:pStyle w:val="PKTpunkt"/>
        <w:keepNext/>
      </w:pPr>
      <w:r w:rsidRPr="00DF3106">
        <w:t>5)</w:t>
      </w:r>
      <w:r w:rsidRPr="00DF3106">
        <w:tab/>
        <w:t>w art. 6:</w:t>
      </w:r>
    </w:p>
    <w:p w:rsidR="00DF3106" w:rsidRPr="00DF3106" w:rsidRDefault="00DF3106" w:rsidP="00DF3106">
      <w:pPr>
        <w:pStyle w:val="LITlitera"/>
        <w:keepNext/>
      </w:pPr>
      <w:r w:rsidRPr="00DF3106">
        <w:t>a)</w:t>
      </w:r>
      <w:r w:rsidRPr="00DF3106">
        <w:tab/>
        <w:t>po ust. 1 dodaje się ust. 1a w brzmieniu:</w:t>
      </w:r>
    </w:p>
    <w:p w:rsidR="00DF3106" w:rsidRPr="00DF3106" w:rsidRDefault="00DF3106" w:rsidP="00DF3106">
      <w:pPr>
        <w:pStyle w:val="ZLITUSTzmustliter"/>
      </w:pPr>
      <w:r w:rsidRPr="00DF3106">
        <w:t>„1a. Wnioski o odstępstwa, o których mowa w art. 11 ust. 3 oraz art. 15 ust. 4 rozporządzenia (UE) nr 517/2014, składa się do ministra właściwego do spraw środowiska.”,</w:t>
      </w:r>
    </w:p>
    <w:p w:rsidR="00DF3106" w:rsidRPr="00DF3106" w:rsidRDefault="00DF3106" w:rsidP="00DF3106">
      <w:pPr>
        <w:pStyle w:val="LITlitera"/>
        <w:keepNext/>
      </w:pPr>
      <w:r w:rsidRPr="00DF3106">
        <w:t>b)</w:t>
      </w:r>
      <w:r w:rsidRPr="00DF3106">
        <w:tab/>
        <w:t>ust. 2 otrzymuje brzmienie:</w:t>
      </w:r>
    </w:p>
    <w:p w:rsidR="00DF3106" w:rsidRPr="00DF3106" w:rsidRDefault="00DF3106" w:rsidP="00DF3106">
      <w:pPr>
        <w:pStyle w:val="ZLITUSTzmustliter"/>
        <w:keepNext/>
      </w:pPr>
      <w:r w:rsidRPr="00DF3106">
        <w:t>„2. Wnioski sporządza się w postaci elektronicznej opatrzone kwalifikowanym podpisem elektronicznym lub podpisem potwierdzonym profilem zaufanym ePUAP, na formularzu według wzoru określonego:</w:t>
      </w:r>
    </w:p>
    <w:p w:rsidR="00DF3106" w:rsidRPr="00DF3106" w:rsidRDefault="00DF3106" w:rsidP="00DF3106">
      <w:pPr>
        <w:pStyle w:val="ZLITPKTzmpktliter"/>
      </w:pPr>
      <w:r w:rsidRPr="00DF3106">
        <w:t>1)</w:t>
      </w:r>
      <w:r w:rsidRPr="00DF3106">
        <w:tab/>
        <w:t>w przepisach wydanych na podstawie ust. 12 – w przypadku wniosku, o którym mowa w ust. 1,</w:t>
      </w:r>
    </w:p>
    <w:p w:rsidR="00DF3106" w:rsidRPr="00DF3106" w:rsidRDefault="00DF3106" w:rsidP="00DF3106">
      <w:pPr>
        <w:pStyle w:val="ZLITPKTzmpktliter"/>
        <w:keepNext/>
      </w:pPr>
      <w:r w:rsidRPr="00DF3106">
        <w:t>2)</w:t>
      </w:r>
      <w:r w:rsidRPr="00DF3106">
        <w:tab/>
        <w:t>zgodnie z ust. 13 – w przypadku wniosku, o którym mowa w ust. 1a</w:t>
      </w:r>
    </w:p>
    <w:p w:rsidR="00DF3106" w:rsidRPr="00DF3106" w:rsidRDefault="00DF3106" w:rsidP="00DF3106">
      <w:pPr>
        <w:pStyle w:val="ZLITCZWSPPKTzmczciwsppktliter"/>
      </w:pPr>
      <w:r w:rsidRPr="00DF3106">
        <w:t>– w języku polskim wraz z tłumaczeniem wniosku na język angielski.”,</w:t>
      </w:r>
    </w:p>
    <w:p w:rsidR="00DF3106" w:rsidRPr="00DF3106" w:rsidRDefault="00DF3106" w:rsidP="00DF3106">
      <w:pPr>
        <w:pStyle w:val="LITlitera"/>
        <w:keepNext/>
      </w:pPr>
      <w:r w:rsidRPr="00DF3106">
        <w:t>c)</w:t>
      </w:r>
      <w:r w:rsidRPr="00DF3106">
        <w:tab/>
        <w:t>w ust. 3 wprowadzenie do wyliczenia otrzymuje brzmienie:</w:t>
      </w:r>
    </w:p>
    <w:p w:rsidR="00DF3106" w:rsidRPr="00DF3106" w:rsidRDefault="00DF3106" w:rsidP="00DF3106">
      <w:pPr>
        <w:pStyle w:val="ZLITFRAGzmlitfragmentunpzdanialiter"/>
      </w:pPr>
      <w:r w:rsidRPr="00DF3106">
        <w:t>„Wnioski o odstępstwa, o których mowa w art. 11 ust. 8, art. 12 ust. 3, art. 13 ust. 4 i art. 17 ust. 3 rozporządzenia (WE) nr 1005/2009, zawierają:”,</w:t>
      </w:r>
    </w:p>
    <w:p w:rsidR="00DF3106" w:rsidRPr="00DF3106" w:rsidRDefault="00DF3106" w:rsidP="00DF3106">
      <w:pPr>
        <w:pStyle w:val="LITlitera"/>
        <w:keepNext/>
      </w:pPr>
      <w:r w:rsidRPr="00DF3106">
        <w:t>d)</w:t>
      </w:r>
      <w:r w:rsidRPr="00DF3106">
        <w:tab/>
        <w:t>po ust. 4 dodaje się ust. 4a w brzmieniu:</w:t>
      </w:r>
    </w:p>
    <w:p w:rsidR="00DF3106" w:rsidRPr="00DF3106" w:rsidRDefault="00DF3106" w:rsidP="00DF3106">
      <w:pPr>
        <w:pStyle w:val="ZLITUSTzmustliter"/>
        <w:keepNext/>
      </w:pPr>
      <w:r w:rsidRPr="00DF3106">
        <w:t>„4a. Wnioski o odstępstwa, o których mowa w art. 11 ust. 3 oraz art. 15 ust. 4 rozporządzenia (UE) nr 517/2014, zawierają:</w:t>
      </w:r>
    </w:p>
    <w:p w:rsidR="00DF3106" w:rsidRPr="00DF3106" w:rsidRDefault="00DF3106" w:rsidP="00DF3106">
      <w:pPr>
        <w:pStyle w:val="ZLITPKTzmpktliter"/>
      </w:pPr>
      <w:r w:rsidRPr="00DF3106">
        <w:t>1)</w:t>
      </w:r>
      <w:r w:rsidRPr="00DF3106">
        <w:tab/>
        <w:t xml:space="preserve">nazwę wnioskodawcy oraz adres i siedzibę, a w przypadku gdy wnioskodawcą jest osoba fizyczna prowadząca działalność gospodarczą − </w:t>
      </w:r>
      <w:r w:rsidRPr="00DF3106">
        <w:lastRenderedPageBreak/>
        <w:t>adres wykonywania działalności, numer telefonu lub adres poczty elektronicznej lub adres strony internetowej – o ile je posiada;</w:t>
      </w:r>
    </w:p>
    <w:p w:rsidR="00DF3106" w:rsidRPr="00DF3106" w:rsidRDefault="00DF3106" w:rsidP="00DF3106">
      <w:pPr>
        <w:pStyle w:val="ZLITPKTzmpktliter"/>
      </w:pPr>
      <w:r w:rsidRPr="00DF3106">
        <w:t>2)</w:t>
      </w:r>
      <w:r w:rsidRPr="00DF3106">
        <w:tab/>
        <w:t>datę sporządzenia wniosku;</w:t>
      </w:r>
    </w:p>
    <w:p w:rsidR="00DF3106" w:rsidRPr="00DF3106" w:rsidRDefault="00DF3106" w:rsidP="00DF3106">
      <w:pPr>
        <w:pStyle w:val="ZLITPKTzmpktliter"/>
      </w:pPr>
      <w:r w:rsidRPr="00DF3106">
        <w:t>3)</w:t>
      </w:r>
      <w:r w:rsidRPr="00DF3106">
        <w:tab/>
        <w:t>przedmiot wniosku;</w:t>
      </w:r>
    </w:p>
    <w:p w:rsidR="00DF3106" w:rsidRPr="00DF3106" w:rsidRDefault="00DF3106" w:rsidP="00DF3106">
      <w:pPr>
        <w:pStyle w:val="ZLITPKTzmpktliter"/>
      </w:pPr>
      <w:r w:rsidRPr="00DF3106">
        <w:t>4)</w:t>
      </w:r>
      <w:r w:rsidRPr="00DF3106">
        <w:tab/>
        <w:t>odniesienie do właściwego przepisu rozporządzenia (UE) nr 517/2014, na podstawie którego składany jest wniosek;</w:t>
      </w:r>
    </w:p>
    <w:p w:rsidR="00DF3106" w:rsidRPr="00DF3106" w:rsidRDefault="00DF3106" w:rsidP="00DF3106">
      <w:pPr>
        <w:pStyle w:val="ZLITPKTzmpktliter"/>
        <w:keepNext/>
      </w:pPr>
      <w:r w:rsidRPr="00DF3106">
        <w:t>5)</w:t>
      </w:r>
      <w:r w:rsidRPr="00DF3106">
        <w:tab/>
        <w:t>szczegółowe uzasadnienie wniosku, w szczególności wskazanie, w zależności od przedmiotu wniosku, informacji, dlaczego w odniesieniu do:</w:t>
      </w:r>
    </w:p>
    <w:p w:rsidR="00DF3106" w:rsidRPr="00DF3106" w:rsidRDefault="00DF3106" w:rsidP="00DF3106">
      <w:pPr>
        <w:pStyle w:val="ZLITLITwPKTzmlitwpktliter"/>
      </w:pPr>
      <w:r w:rsidRPr="00DF3106">
        <w:t>a)</w:t>
      </w:r>
      <w:r w:rsidRPr="00DF3106">
        <w:tab/>
        <w:t>produktu lub urządzenia, którego dotyczy wniosek, lub szczególnej kategorii produktów lub urządzeń, których dotyczy wniosek, nie są dostępne rozwiązania alternatywne lub nie można ich stosować ze względów technicznych lub bezpieczeństwa lub zastosowanie rozwiązań, które są wykonalne technicznie, wiązałoby się z nieproporcjonalnymi kosztami albo</w:t>
      </w:r>
    </w:p>
    <w:p w:rsidR="00DF3106" w:rsidRPr="00DF3106" w:rsidRDefault="00DF3106" w:rsidP="00DF3106">
      <w:pPr>
        <w:pStyle w:val="ZLITLITwPKTzmlitwpktliter"/>
      </w:pPr>
      <w:r w:rsidRPr="00DF3106">
        <w:t>b)</w:t>
      </w:r>
      <w:r w:rsidRPr="00DF3106">
        <w:tab/>
        <w:t>szczególnego zastosowania produktu lub urządzenia, którego dotyczy wniosek, nie są dostępne rozwiązania alternatywne lub nie można ich stosować ze względów technicznych lub bezpieczeństwa lub nie można zapewnić dostaw wodorofluorowęglowodorów bez poniesienia nieproporcjonalnych kosztów.”,</w:t>
      </w:r>
    </w:p>
    <w:p w:rsidR="00DF3106" w:rsidRPr="00DF3106" w:rsidRDefault="00DF3106" w:rsidP="00DF3106">
      <w:pPr>
        <w:pStyle w:val="LITlitera"/>
        <w:keepNext/>
      </w:pPr>
      <w:r w:rsidRPr="00DF3106">
        <w:t>e)</w:t>
      </w:r>
      <w:r w:rsidRPr="00DF3106">
        <w:tab/>
        <w:t>ust. 5 otrzymuje brzmienie:</w:t>
      </w:r>
    </w:p>
    <w:p w:rsidR="00DF3106" w:rsidRPr="00DF3106" w:rsidRDefault="00DF3106" w:rsidP="00DF3106">
      <w:pPr>
        <w:pStyle w:val="ZLITUSTzmustliter"/>
      </w:pPr>
      <w:r w:rsidRPr="00DF3106">
        <w:t>„5. W przypadku gdy wniosek dotyczy kilku oddziałów wnioskodawcy, dane, o których mowa w ust. 4 pkt 5–17 i ust. 4a pkt 5, podaje się dla każdego oddziału oddzielnie.”,</w:t>
      </w:r>
    </w:p>
    <w:p w:rsidR="00DF3106" w:rsidRPr="00DF3106" w:rsidRDefault="00DF3106" w:rsidP="00DF3106">
      <w:pPr>
        <w:pStyle w:val="LITlitera"/>
        <w:keepNext/>
      </w:pPr>
      <w:r w:rsidRPr="00DF3106">
        <w:t>f)</w:t>
      </w:r>
      <w:r w:rsidRPr="00DF3106">
        <w:tab/>
        <w:t>ust. 10 i 11 otrzymują brzmienie:</w:t>
      </w:r>
    </w:p>
    <w:p w:rsidR="00DF3106" w:rsidRPr="00DF3106" w:rsidRDefault="00DF3106" w:rsidP="00DF3106">
      <w:pPr>
        <w:pStyle w:val="ZLITUSTzmustliter"/>
      </w:pPr>
      <w:r w:rsidRPr="00DF3106">
        <w:t>„10. W przypadku pozytywnej weryfikacji wniosku minister właściwy do spraw środowiska występuje z wnioskiem o odstępstwa, o których mowa w ust. 1 i 1a, do Komisji Europejskiej.</w:t>
      </w:r>
    </w:p>
    <w:p w:rsidR="00DF3106" w:rsidRPr="00DF3106" w:rsidRDefault="00DF3106" w:rsidP="00DF3106">
      <w:pPr>
        <w:pStyle w:val="ZLITUSTzmustliter"/>
      </w:pPr>
      <w:r w:rsidRPr="00DF3106">
        <w:t>11. W przypadku negatywnej weryfikacji wniosku minister właściwy do spraw środowiska odmawia, w drodze decyzji administracyjnej, wystąpienia z wnioskiem o odstępstwa, o których mowa w ust. 1 i 1a, do Komisji Europejskiej.”,</w:t>
      </w:r>
    </w:p>
    <w:p w:rsidR="00DF3106" w:rsidRPr="00DF3106" w:rsidRDefault="00DF3106" w:rsidP="00DF3106">
      <w:pPr>
        <w:pStyle w:val="LITlitera"/>
        <w:keepNext/>
      </w:pPr>
      <w:r w:rsidRPr="00DF3106">
        <w:t>g)</w:t>
      </w:r>
      <w:r w:rsidRPr="00DF3106">
        <w:tab/>
        <w:t>dodaje się ust. 13 w brzmieniu:</w:t>
      </w:r>
    </w:p>
    <w:p w:rsidR="00DF3106" w:rsidRPr="00DF3106" w:rsidRDefault="00DF3106" w:rsidP="00DF3106">
      <w:pPr>
        <w:pStyle w:val="ZLITUSTzmustliter"/>
      </w:pPr>
      <w:r w:rsidRPr="00DF3106">
        <w:t>„13. Minister właściwy do spraw środowiska określi wzory wniosków, o których mowa w ust. 1a, w formie dokumentu elektronicznego.”;</w:t>
      </w:r>
    </w:p>
    <w:p w:rsidR="00DF3106" w:rsidRPr="00DF3106" w:rsidRDefault="00DF3106" w:rsidP="00DF3106">
      <w:pPr>
        <w:pStyle w:val="PKTpunkt"/>
        <w:keepNext/>
      </w:pPr>
      <w:r w:rsidRPr="00DF3106">
        <w:lastRenderedPageBreak/>
        <w:t>6)</w:t>
      </w:r>
      <w:r w:rsidRPr="00DF3106">
        <w:tab/>
        <w:t>w art. 8 w ust. 2 pkt 2 otrzymuje brzmienie:</w:t>
      </w:r>
    </w:p>
    <w:p w:rsidR="00DF3106" w:rsidRPr="00DF3106" w:rsidRDefault="00DF3106" w:rsidP="00DF3106">
      <w:pPr>
        <w:pStyle w:val="ZPKTzmpktartykuempunktem"/>
      </w:pPr>
      <w:r w:rsidRPr="00DF3106">
        <w:t>„2)</w:t>
      </w:r>
      <w:r w:rsidRPr="00DF3106">
        <w:tab/>
        <w:t>posiada zezwolenie na zbieranie odpadów;”;</w:t>
      </w:r>
    </w:p>
    <w:p w:rsidR="00DF3106" w:rsidRPr="00DF3106" w:rsidRDefault="00DF3106" w:rsidP="00DF3106">
      <w:pPr>
        <w:pStyle w:val="PKTpunkt"/>
        <w:keepNext/>
      </w:pPr>
      <w:r w:rsidRPr="00DF3106">
        <w:t>7)</w:t>
      </w:r>
      <w:r w:rsidRPr="00DF3106">
        <w:tab/>
        <w:t>art. 10 i art. 11 otrzymują brzmienie:</w:t>
      </w:r>
    </w:p>
    <w:p w:rsidR="00DF3106" w:rsidRPr="00DF3106" w:rsidRDefault="00DF3106" w:rsidP="00DF3106">
      <w:pPr>
        <w:pStyle w:val="ZARTzmartartykuempunktem"/>
      </w:pPr>
      <w:r w:rsidRPr="00DF3106">
        <w:t>„Art. 10. 1. Nabywania substancji kontrolowanej lub fluorowanego gazu cieplarnianego w celu wykonywania czynności wymagających posiadania certyfikatu dla personelu, o którym mowa w art. 20, lub zaświadczenia o odbytym szkoleniu, o którym mowa w art. 37 ust. 1, może dokonywać osoba fizyczna posiadająca certyfikat dla personelu odpowiedni do wykonywanych przez tę osobę czynności związanych z substancjami kontrolowanymi lub fluorowanymi gazami cieplarnianymi albo – w przypadku osoby fizycznej wykonującej czynności serwisowe i naprawcze systemów klimatyzacji w niektórych pojazdach silnikowych − zaświadczenie, o którym mowa w art. 37 ust. 1, lub przedsiębiorca posiadający certyfikat dla przedsiębiorców, o którym mowa w art. 29.</w:t>
      </w:r>
    </w:p>
    <w:p w:rsidR="00DF3106" w:rsidRPr="00DF3106" w:rsidRDefault="00DF3106" w:rsidP="00DF3106">
      <w:pPr>
        <w:pStyle w:val="ZUSTzmustartykuempunktem"/>
      </w:pPr>
      <w:r w:rsidRPr="00DF3106">
        <w:t>2. Nabywanie substancji kontrolowanej, o którym mowa w ust. 1, może mieć miejsce tylko w przypadku halonów wykorzystywanych do celów krytycznych lub w przypadku uzyskania odstępstwa, o którym mowa w art. 11 ust. 8 rozporządzenia (WE) nr 1005/2009.</w:t>
      </w:r>
    </w:p>
    <w:p w:rsidR="00DF3106" w:rsidRPr="00DF3106" w:rsidRDefault="00DF3106" w:rsidP="00DF3106">
      <w:pPr>
        <w:pStyle w:val="ZUSTzmustartykuempunktem"/>
      </w:pPr>
      <w:r w:rsidRPr="00DF3106">
        <w:t>3. Za nabycie nie uważa się przyjęcia substancji kontrolowanej lub fluorowanego gazu cieplarnianego przeznaczonych do recyklingu, regeneracji lub zniszczenia, odzyskanych z pojemników, a także z produktów i urządzeń.</w:t>
      </w:r>
    </w:p>
    <w:p w:rsidR="00DF3106" w:rsidRPr="00DF3106" w:rsidRDefault="00DF3106" w:rsidP="00DF3106">
      <w:pPr>
        <w:pStyle w:val="ZUSTzmustartykuempunktem"/>
      </w:pPr>
      <w:r w:rsidRPr="00DF3106">
        <w:t>4. Zakazuje się przekazywania, odpłatnie albo nieodpłatnie, substancji kontrolowanych osobom fizycznym na ich własne potrzeby, z wyjątkiem przekazywania wodorochlorofluorowęglowodorów w ramach usługi instalowania, konserwacji lub serwisowania oraz naprawy urządzeń w przypadku uzyskania odstępstwa, o którym mowa w art. 11 ust. 8 rozporządzenia (WE) nr 1005/2009, a także przekazywania halonów do celów krytycznych w ramach usługi instalowania, konserwacji lub serwisowania oraz naprawy urządzeń przeciwpożarowych.</w:t>
      </w:r>
    </w:p>
    <w:p w:rsidR="00DF3106" w:rsidRPr="00DF3106" w:rsidRDefault="00DF3106" w:rsidP="00DF3106">
      <w:pPr>
        <w:pStyle w:val="ZUSTzmustartykuempunktem"/>
      </w:pPr>
      <w:r w:rsidRPr="00DF3106">
        <w:t>5. Zakazuje się przekazywania, odpłatnie albo nieodpłatnie, fluorowanych gazów cieplarnianych osobom fizycznym na ich własne potrzeby, z wyjątkiem przekazywania w ramach usługi instalowania, konserwacji lub serwisowania oraz naprawy urządzeń, z zastrzeżeniem art. 11 ust. 4 rozporządzenia (UE) nr 517/2014.</w:t>
      </w:r>
    </w:p>
    <w:p w:rsidR="00DF3106" w:rsidRPr="00DF3106" w:rsidRDefault="00DF3106" w:rsidP="00DF3106">
      <w:pPr>
        <w:pStyle w:val="ZARTzmartartykuempunktem"/>
      </w:pPr>
      <w:r w:rsidRPr="00DF3106">
        <w:t xml:space="preserve">Art. 11. Przepisy art. 22 rozporządzenia (WE) nr 1005/2009 oraz art. 8 rozporządzenia (UE) nr 517/2014 dotyczące odpowiednio odzysku substancji kontrolowanych oraz fluorowanych gazów cieplarnianych ze stacjonarnych </w:t>
      </w:r>
      <w:r w:rsidRPr="00DF3106">
        <w:lastRenderedPageBreak/>
        <w:t>urządzeń, agregatów chłodniczych w samochodach ciężarowych chłodniach i przyczepach chłodniach oraz przepisy ustawy dotyczące nabywania substancji kontrolowanych oraz fluorowanych gazów cieplarnianych stosuje się również do ruchomych urządzeń.”;</w:t>
      </w:r>
    </w:p>
    <w:p w:rsidR="00DF3106" w:rsidRPr="00DF3106" w:rsidRDefault="00DF3106" w:rsidP="00DF3106">
      <w:pPr>
        <w:pStyle w:val="PKTpunkt"/>
        <w:keepNext/>
      </w:pPr>
      <w:r w:rsidRPr="00DF3106">
        <w:t>8)</w:t>
      </w:r>
      <w:r w:rsidRPr="00DF3106">
        <w:tab/>
        <w:t>w art. 12:</w:t>
      </w:r>
    </w:p>
    <w:p w:rsidR="00DF3106" w:rsidRPr="00DF3106" w:rsidRDefault="00DF3106" w:rsidP="00DF3106">
      <w:pPr>
        <w:pStyle w:val="LITlitera"/>
        <w:keepNext/>
      </w:pPr>
      <w:r w:rsidRPr="00DF3106">
        <w:t>a)</w:t>
      </w:r>
      <w:r w:rsidRPr="00DF3106">
        <w:tab/>
        <w:t>ust. 1 i 2 otrzymują brzmienie:</w:t>
      </w:r>
    </w:p>
    <w:p w:rsidR="00DF3106" w:rsidRPr="00DF3106" w:rsidRDefault="00DF3106" w:rsidP="00DF3106">
      <w:pPr>
        <w:pStyle w:val="ZLITUSTzmustliter"/>
      </w:pPr>
      <w:r w:rsidRPr="00DF3106">
        <w:t>„1. Stacjonarne urządzenia chłodnicze, klimatyzacyjne i pompy ciepła, agregaty chłodnicze w samochodach ciężarowych chłodniach i przyczepach chłodniach oraz stacjonarne systemy ochrony przeciwpożarowej, zawierające co najmniej 3 kg substancji kontrolowanych, sprawdzane są pod względem wycieków zgodnie z art. 23 rozporządzenia (WE) nr 1005/2009.</w:t>
      </w:r>
    </w:p>
    <w:p w:rsidR="00DF3106" w:rsidRPr="00DF3106" w:rsidRDefault="00DF3106" w:rsidP="00DF3106">
      <w:pPr>
        <w:pStyle w:val="ZLITUSTzmustliter"/>
      </w:pPr>
      <w:r w:rsidRPr="00DF3106">
        <w:t>2. Stacjonarne urządzenia chłodnicze, klimatyzacyjne i pompy ciepła, agregaty chłodnicze w samochodach ciężarowych chłodniach i przyczepach chłodniach oraz stacjonarne systemy ochrony przeciwpożarowej, a także rozdzielnice elektryczne i organiczne obiegi Rankine’a, zawierające co najmniej 5 ton ekwiwalentu CO</w:t>
      </w:r>
      <w:r w:rsidRPr="00DF3106">
        <w:rPr>
          <w:rStyle w:val="IDindeksdolny"/>
        </w:rPr>
        <w:t>2</w:t>
      </w:r>
      <w:r w:rsidRPr="00DF3106">
        <w:t xml:space="preserve"> fluorowanych gazów cieplarnianych sprawdzane są pod względem wycieków zgodnie z art. 4 rozporządzenia (UE) nr 517/2014.”,</w:t>
      </w:r>
    </w:p>
    <w:p w:rsidR="00DF3106" w:rsidRPr="00DF3106" w:rsidRDefault="00DF3106" w:rsidP="00DF3106">
      <w:pPr>
        <w:pStyle w:val="LITlitera"/>
      </w:pPr>
      <w:r w:rsidRPr="00DF3106">
        <w:t>b)</w:t>
      </w:r>
      <w:r w:rsidRPr="00DF3106">
        <w:tab/>
        <w:t>uchyla się ust. 3;</w:t>
      </w:r>
    </w:p>
    <w:p w:rsidR="00DF3106" w:rsidRPr="00DF3106" w:rsidRDefault="00DF3106" w:rsidP="00DF3106">
      <w:pPr>
        <w:pStyle w:val="PKTpunkt"/>
        <w:keepNext/>
      </w:pPr>
      <w:r w:rsidRPr="00DF3106">
        <w:t>9)</w:t>
      </w:r>
      <w:r w:rsidRPr="00DF3106">
        <w:tab/>
        <w:t>w art. 13:</w:t>
      </w:r>
    </w:p>
    <w:p w:rsidR="00DF3106" w:rsidRPr="00DF3106" w:rsidRDefault="00DF3106" w:rsidP="00DF3106">
      <w:pPr>
        <w:pStyle w:val="LITlitera"/>
        <w:keepNext/>
      </w:pPr>
      <w:r w:rsidRPr="00DF3106">
        <w:t>a)</w:t>
      </w:r>
      <w:r w:rsidRPr="00DF3106">
        <w:tab/>
        <w:t>ust. 1 otrzymuje brzmienie:</w:t>
      </w:r>
    </w:p>
    <w:p w:rsidR="00DF3106" w:rsidRPr="00DF3106" w:rsidRDefault="00DF3106" w:rsidP="00DF3106">
      <w:pPr>
        <w:pStyle w:val="ZLITUSTzmustliter"/>
        <w:keepNext/>
      </w:pPr>
      <w:r w:rsidRPr="00DF3106">
        <w:t>„1. Podmioty wprowadzające na terytorium Rzeczypospolitej Polskiej:</w:t>
      </w:r>
    </w:p>
    <w:p w:rsidR="00DF3106" w:rsidRPr="00DF3106" w:rsidRDefault="00DF3106" w:rsidP="00DF3106">
      <w:pPr>
        <w:pStyle w:val="ZLITPKTzmpktliter"/>
        <w:keepNext/>
      </w:pPr>
      <w:r w:rsidRPr="00DF3106">
        <w:t>1)</w:t>
      </w:r>
      <w:r w:rsidRPr="00DF3106">
        <w:tab/>
      </w:r>
      <w:r w:rsidRPr="00DF3106">
        <w:tab/>
        <w:t>produkty i urządzenia:</w:t>
      </w:r>
    </w:p>
    <w:p w:rsidR="00DF3106" w:rsidRPr="00DF3106" w:rsidRDefault="00DF3106" w:rsidP="00DF3106">
      <w:pPr>
        <w:pStyle w:val="ZLITLITwPKTzmlitwpktliter"/>
      </w:pPr>
      <w:r w:rsidRPr="00DF3106">
        <w:t>a)</w:t>
      </w:r>
      <w:r w:rsidRPr="00DF3106">
        <w:tab/>
      </w:r>
      <w:r w:rsidRPr="00DF3106">
        <w:tab/>
        <w:t>zawierające substancje kontrolowane lub od nich uzależnione,</w:t>
      </w:r>
    </w:p>
    <w:p w:rsidR="00DF3106" w:rsidRPr="00DF3106" w:rsidRDefault="00DF3106" w:rsidP="00DF3106">
      <w:pPr>
        <w:pStyle w:val="ZLITLITwPKTzmlitwpktliter"/>
      </w:pPr>
      <w:r w:rsidRPr="00DF3106">
        <w:t>b)</w:t>
      </w:r>
      <w:r w:rsidRPr="00DF3106">
        <w:tab/>
      </w:r>
      <w:r w:rsidRPr="00DF3106">
        <w:tab/>
        <w:t>zawierające fluorowane gazy cieplarniane lub od nich uzależnione,</w:t>
      </w:r>
    </w:p>
    <w:p w:rsidR="00DF3106" w:rsidRPr="00DF3106" w:rsidRDefault="00DF3106" w:rsidP="00DF3106">
      <w:pPr>
        <w:pStyle w:val="ZLITPKTzmpktliter"/>
        <w:keepNext/>
      </w:pPr>
      <w:r w:rsidRPr="00DF3106">
        <w:t>2)</w:t>
      </w:r>
      <w:r w:rsidRPr="00DF3106">
        <w:tab/>
      </w:r>
      <w:r w:rsidRPr="00DF3106">
        <w:tab/>
        <w:t>pojemniki zawierające substancje kontrolowane albo fluorowane gazy cieplarniane</w:t>
      </w:r>
    </w:p>
    <w:p w:rsidR="00DF3106" w:rsidRPr="00DF3106" w:rsidRDefault="00DF3106" w:rsidP="00DF3106">
      <w:pPr>
        <w:pStyle w:val="ZLITCZWSPPKTzmczciwsppktliter"/>
      </w:pPr>
      <w:r w:rsidRPr="00DF3106">
        <w:t>– są obowiązane do umieszczenia na nich etykiety oraz dołączenia instrukcji dotyczącej ich przeznaczenia i funkcjonowania, sporządzonych w języku polskim.”,</w:t>
      </w:r>
    </w:p>
    <w:p w:rsidR="00DF3106" w:rsidRPr="00DF3106" w:rsidRDefault="00DF3106" w:rsidP="00DF3106">
      <w:pPr>
        <w:pStyle w:val="LITlitera"/>
      </w:pPr>
      <w:r w:rsidRPr="00DF3106">
        <w:t>b)</w:t>
      </w:r>
      <w:r w:rsidRPr="00DF3106">
        <w:tab/>
        <w:t>uchyla się ust. 2;</w:t>
      </w:r>
    </w:p>
    <w:p w:rsidR="00DF3106" w:rsidRPr="00DF3106" w:rsidRDefault="00DF3106" w:rsidP="00DF3106">
      <w:pPr>
        <w:pStyle w:val="PKTpunkt"/>
        <w:keepNext/>
      </w:pPr>
      <w:r w:rsidRPr="00DF3106">
        <w:t>10)</w:t>
      </w:r>
      <w:r w:rsidRPr="00DF3106">
        <w:tab/>
        <w:t>po art. 13 dodaje się art. 13a w brzmieniu:</w:t>
      </w:r>
    </w:p>
    <w:p w:rsidR="00DF3106" w:rsidRPr="00DF3106" w:rsidRDefault="00DF3106" w:rsidP="00DF3106">
      <w:pPr>
        <w:pStyle w:val="ZARTzmartartykuempunktem"/>
        <w:keepNext/>
      </w:pPr>
      <w:r w:rsidRPr="00DF3106">
        <w:t xml:space="preserve">„Art. 13a. 1. Dowodem, o którym mowa w art. 11 ust. 5 rozporządzenia (UE) nr 517/2014, jest umowa na wykonanie usługi instalowania, zawierająca </w:t>
      </w:r>
      <w:r w:rsidRPr="00DF3106">
        <w:lastRenderedPageBreak/>
        <w:t>w szczególności dane pozwalające na identyfikację urządzenia, które ma zostać zainstalowane, oraz:</w:t>
      </w:r>
    </w:p>
    <w:p w:rsidR="00DF3106" w:rsidRPr="00DF3106" w:rsidRDefault="00DF3106" w:rsidP="00DF3106">
      <w:pPr>
        <w:pStyle w:val="ZPKTzmpktartykuempunktem"/>
      </w:pPr>
      <w:r w:rsidRPr="00DF3106">
        <w:t>1)</w:t>
      </w:r>
      <w:r w:rsidRPr="00DF3106">
        <w:tab/>
        <w:t>informację o nazwie i numerze certyfikatu dla przedsiębiorców wykonujących na rzecz użytkownika końcowego usługę instalowania – w przypadku gdy taka umowa jest zawarta przez użytkownika końcowego z osobą prawną;</w:t>
      </w:r>
    </w:p>
    <w:p w:rsidR="00DF3106" w:rsidRPr="00DF3106" w:rsidRDefault="00DF3106" w:rsidP="00DF3106">
      <w:pPr>
        <w:pStyle w:val="ZPKTzmpktartykuempunktem"/>
      </w:pPr>
      <w:r w:rsidRPr="00DF3106">
        <w:t>2)</w:t>
      </w:r>
      <w:r w:rsidRPr="00DF3106">
        <w:tab/>
        <w:t>numer certyfikatu dla personelu osoby wykonującej usługę instalowania na rzecz użytkownika końcowego – w przypadku gdy taka umowa jest zawarta przez użytkownika końcowego z osobą fizyczną.</w:t>
      </w:r>
    </w:p>
    <w:p w:rsidR="00DF3106" w:rsidRPr="00DF3106" w:rsidRDefault="00DF3106" w:rsidP="00DF3106">
      <w:pPr>
        <w:pStyle w:val="ZUSTzmustartykuempunktem"/>
      </w:pPr>
      <w:r w:rsidRPr="00DF3106">
        <w:t>2. W przypadku gdy sprzedaż niehermetycznie zamkniętych urządzeń napełnionych fluorowanymi gazami cieplarnianymi dokonywana jest na rzecz podmiotu uprawnionego do wykonywania czynności instalowania na podstawie certyfikatu dla przedsiębiorców, o którym mowa w art. 29, dowodem, o którym mowa w art. 11 ust. 5 rozporządzenia (UE) nr 517/2014, jest certyfikat dla przedsiębiorców.</w:t>
      </w:r>
    </w:p>
    <w:p w:rsidR="00DF3106" w:rsidRPr="00DF3106" w:rsidRDefault="00DF3106" w:rsidP="00DF3106">
      <w:pPr>
        <w:pStyle w:val="ZUSTzmustartykuempunktem"/>
      </w:pPr>
      <w:r w:rsidRPr="00DF3106">
        <w:t>3. Sprzedawca niehermetycznie zamkniętych urządzeń napełnionych fluorowanymi gazami cieplarnianymi jest obowiązany do prowadzenia rejestru sprzedanych urządzeń oraz do przechowywania kopii dowodów, o których mowa w ust. 1 i 2, przez 5 lat od dnia nabycia urządzenia i udostępniania ich na żądanie organom, o których mowa w art. 45.</w:t>
      </w:r>
    </w:p>
    <w:p w:rsidR="00DF3106" w:rsidRPr="00DF3106" w:rsidRDefault="00DF3106" w:rsidP="00DF3106">
      <w:pPr>
        <w:pStyle w:val="ZUSTzmustartykuempunktem"/>
      </w:pPr>
      <w:r w:rsidRPr="00DF3106">
        <w:t>4. Dowodem, o którym mowa w art. 7 ust. 2 rozporządzenia (UE) nr 517/2014, jest dokument podpisany przez uprawnionego przedstawiciela podmiotu wprowadzającego fluorowane gazy cieplarniane i pozostałe fluorowane gazy cieplarniane do obrotu, zawierający oświadczenie, że trifluorometan wyprodukowany jako produkt uboczny podczas procesu produkcyjnego tych gazów, w tym podczas produkowania substratów do ich produkcji, został zniszczony lub odzyskany w celu późniejszego zastosowania, zgodnie z najlepszymi możliwymi technikami.</w:t>
      </w:r>
    </w:p>
    <w:p w:rsidR="00DF3106" w:rsidRPr="00DF3106" w:rsidRDefault="00DF3106" w:rsidP="00DF3106">
      <w:pPr>
        <w:pStyle w:val="ZUSTzmustartykuempunktem"/>
      </w:pPr>
      <w:r w:rsidRPr="00DF3106">
        <w:t>5. Producent lub importer, o którym mowa w art. 7 ust. 2 rozporządzenia (UE) nr 517/2014, jest obowiązany do przechowywania kopii dokumentu, o którym mowa w ust. 4, przez 5 lat od dnia wprowadzenia fluorowanych gazów cieplarnianych lub pozostałych fluorowanych gazów cieplarnianych do obrotu i udostępniania jej na żądanie organom, o których mowa w art. 45, oraz audytorowi, o którym mowa w art. 19 ust. 6 rozporządzenia (UE) nr 517/2014.”;</w:t>
      </w:r>
    </w:p>
    <w:p w:rsidR="00DF3106" w:rsidRPr="00DF3106" w:rsidRDefault="00DF3106" w:rsidP="00DF3106">
      <w:pPr>
        <w:pStyle w:val="PKTpunkt"/>
        <w:keepNext/>
      </w:pPr>
      <w:r w:rsidRPr="00DF3106">
        <w:lastRenderedPageBreak/>
        <w:t>11)</w:t>
      </w:r>
      <w:r w:rsidRPr="00DF3106">
        <w:tab/>
        <w:t>tytuł rozdziału 2 otrzymuje brzmienie:</w:t>
      </w:r>
    </w:p>
    <w:p w:rsidR="00DF3106" w:rsidRPr="00DF3106" w:rsidRDefault="00DF3106" w:rsidP="00DF3106">
      <w:pPr>
        <w:pStyle w:val="ZROZDZODDZOZNzmoznrozdzoddzartykuempunktem"/>
      </w:pPr>
      <w:r w:rsidRPr="00DF3106">
        <w:t>„Obowiązek prowadzenia dokumentacji przez operatorów urządzeń”;</w:t>
      </w:r>
    </w:p>
    <w:p w:rsidR="00DF3106" w:rsidRPr="00DF3106" w:rsidRDefault="00DF3106" w:rsidP="00DF3106">
      <w:pPr>
        <w:pStyle w:val="PKTpunkt"/>
        <w:keepNext/>
      </w:pPr>
      <w:r w:rsidRPr="00DF3106">
        <w:t>12)</w:t>
      </w:r>
      <w:r w:rsidRPr="00DF3106">
        <w:tab/>
        <w:t>w art. 14:</w:t>
      </w:r>
    </w:p>
    <w:p w:rsidR="00DF3106" w:rsidRPr="00DF3106" w:rsidRDefault="00DF3106" w:rsidP="00DF3106">
      <w:pPr>
        <w:pStyle w:val="LITlitera"/>
        <w:keepNext/>
      </w:pPr>
      <w:r w:rsidRPr="00DF3106">
        <w:t>a)</w:t>
      </w:r>
      <w:r w:rsidRPr="00DF3106">
        <w:tab/>
        <w:t>ust. 1–9 otrzymują brzmienie:</w:t>
      </w:r>
    </w:p>
    <w:p w:rsidR="00DF3106" w:rsidRPr="00DF3106" w:rsidRDefault="00DF3106" w:rsidP="00DF3106">
      <w:pPr>
        <w:pStyle w:val="ZLITUSTzmustliter"/>
      </w:pPr>
      <w:r w:rsidRPr="00DF3106">
        <w:t>„1. Dokumentację, o której mowa w art. 6 ust. 1 rozporządzenia (UE) nr 517/2014 oraz art. 23 ust. 3 rozporządzenia (WE) nr 1005/2009, dla stacjonarnych urządzeń chłodniczych i klimatyzacyjnych, pomp ciepła, urządzeń będących agregatami chłodniczymi w samochodach ciężarowych chłodniach i przyczepach chłodniach, urządzeń będących organicznymi obiegami Rankine'a, zawierających co najmniej 3 kg substancji kontrolowanych lub co najmniej 5 ton ekwiwalentu CO</w:t>
      </w:r>
      <w:r w:rsidRPr="00DF3106">
        <w:rPr>
          <w:rStyle w:val="IDindeksdolny"/>
        </w:rPr>
        <w:t>2</w:t>
      </w:r>
      <w:r w:rsidRPr="00DF3106">
        <w:t xml:space="preserve"> fluorowanych gazów cieplarnianych, jak również dla urządzeń będących rozdzielnicami elektrycznymi zawierającymi fluorowane gazy cieplarniane w ilości co najmniej 5 ton ekwiwalentu CO</w:t>
      </w:r>
      <w:r w:rsidRPr="00DF3106">
        <w:rPr>
          <w:rStyle w:val="IDindeksdolny"/>
        </w:rPr>
        <w:t>2</w:t>
      </w:r>
      <w:r w:rsidRPr="00DF3106">
        <w:t xml:space="preserve"> lub stacjonarnych urządzeń zawierających rozpuszczalniki na bazie fluorowanych gazów cieplarnianych w ilości co najmniej 5 ton ekwiwalentu CO</w:t>
      </w:r>
      <w:r w:rsidRPr="00DF3106">
        <w:rPr>
          <w:rStyle w:val="IDindeksdolny"/>
        </w:rPr>
        <w:t>2,</w:t>
      </w:r>
      <w:r w:rsidRPr="00DF3106">
        <w:t xml:space="preserve"> z zastrzeżeniem art. 4 ust. 1 rozporządzenia (UE) nr 517/2014, sporządza się w formie Karty Urządzenia, a w przypadku urządzeń będących stacjonarnymi systemami ochrony przeciwpożarowej zawierających co najmniej 3 kg substancji kontrolowanych lub co najmniej 5 ton ekwiwalentu CO</w:t>
      </w:r>
      <w:r w:rsidRPr="00DF3106">
        <w:rPr>
          <w:rStyle w:val="IDindeksdolny"/>
        </w:rPr>
        <w:t>2</w:t>
      </w:r>
      <w:r w:rsidRPr="00DF3106">
        <w:t xml:space="preserve"> fluorowanych gazów cieplarnianych, w formie Karty Systemu Ochrony Przeciwpożarowej.</w:t>
      </w:r>
    </w:p>
    <w:p w:rsidR="00DF3106" w:rsidRPr="00DF3106" w:rsidRDefault="00DF3106" w:rsidP="00DF3106">
      <w:pPr>
        <w:pStyle w:val="ZLITUSTzmustliter"/>
      </w:pPr>
      <w:r w:rsidRPr="00DF3106">
        <w:t>2. Dokumentację, o której mowa w art. 6 ust. 1 rozporządzenia (UE) nr 517/2014 oraz art. 23 ust. 3 rozporządzenia (WE) nr 1005/2009, operator sporządza i prowadzi oddzielnie dla każdego urządzenia, w tym także dla wyłączonego z eksploatacji lub użycia nieprzekazanego do unieszkodliwienia, zawierającego ilości substancji kontrolowanych lub ilości fluorowanych gazów cieplarnianych, z uwzględnieniem art. 2 ust. 1 pkt 3.</w:t>
      </w:r>
    </w:p>
    <w:p w:rsidR="00DF3106" w:rsidRPr="00DF3106" w:rsidRDefault="00DF3106" w:rsidP="00DF3106">
      <w:pPr>
        <w:pStyle w:val="ZLITUSTzmustliter"/>
        <w:keepNext/>
      </w:pPr>
      <w:r w:rsidRPr="00DF3106">
        <w:t>3. Karta Urządzenia oraz Karta Systemu Ochrony Przeciwpożarowej zawierają w szczególności:</w:t>
      </w:r>
    </w:p>
    <w:p w:rsidR="00DF3106" w:rsidRPr="00DF3106" w:rsidRDefault="00DF3106" w:rsidP="00DF3106">
      <w:pPr>
        <w:pStyle w:val="ZLITPKTzmpktliter"/>
      </w:pPr>
      <w:r w:rsidRPr="00DF3106">
        <w:t>1)</w:t>
      </w:r>
      <w:r w:rsidRPr="00DF3106">
        <w:tab/>
        <w:t>dane urządzenia;</w:t>
      </w:r>
    </w:p>
    <w:p w:rsidR="00DF3106" w:rsidRPr="00DF3106" w:rsidRDefault="00DF3106" w:rsidP="00DF3106">
      <w:pPr>
        <w:pStyle w:val="ZLITPKTzmpktliter"/>
      </w:pPr>
      <w:r w:rsidRPr="00DF3106">
        <w:t>2)</w:t>
      </w:r>
      <w:r w:rsidRPr="00DF3106">
        <w:tab/>
        <w:t xml:space="preserve">nazwę operatora, jego adres i siedzibę oraz numer identyfikacji podatkowej, o ile został nadany, a w przypadku operatora będącego osobą fizyczną prowadzącą działalność gospodarczą − adres wykonywania działalności, a także imię i nazwisko, numer telefonu i adres poczty </w:t>
      </w:r>
      <w:r w:rsidRPr="00DF3106">
        <w:lastRenderedPageBreak/>
        <w:t>elektronicznej wszystkich osób kontaktowych wyznaczonych przez operatora, którym został przez niego nadany dostęp do karty, imię i nazwisko osoby, która założyła kartę, i każdej osoby, która dokonała wpisu do karty, datę sporządzenia karty oraz datę dokonania każdego kolejnego wpisu do karty;</w:t>
      </w:r>
    </w:p>
    <w:p w:rsidR="00DF3106" w:rsidRPr="00DF3106" w:rsidRDefault="00DF3106" w:rsidP="00DF3106">
      <w:pPr>
        <w:pStyle w:val="ZLITPKTzmpktliter"/>
      </w:pPr>
      <w:r w:rsidRPr="00DF3106">
        <w:t>3)</w:t>
      </w:r>
      <w:r w:rsidRPr="00DF3106">
        <w:tab/>
        <w:t>dane dotyczące ilości i rodzaju substancji kontrolowanej albo fluorowanego gazu cieplarnianego, a w przypadku mieszanin – dane dotyczące składu mieszaniny, zawartych w urządzeniu w momencie sporządzenia karty, jak również wszelkich ilości substancji kontrolowanej albo fluorowanego gazu cieplarnianego dodanych i odzyskanych podczas wykonywania czynności określonych w pkt 4, informacje, czy dodany gaz lub substancja zostały poddane recyklingowi lub regeneracji, a także nazwę i adres zakładu, w którym poddano je recyklingowi lub dokonano regeneracji, oraz – w wymaganych przypadkach – numer certyfikatu dla personelu osoby wykonującej te czynności oraz numer certyfikatu przedsiębiorcy zatrudniającego taką osobę;</w:t>
      </w:r>
    </w:p>
    <w:p w:rsidR="00DF3106" w:rsidRPr="00DF3106" w:rsidRDefault="00DF3106" w:rsidP="00DF3106">
      <w:pPr>
        <w:pStyle w:val="ZLITPKTzmpktliter"/>
        <w:keepNext/>
      </w:pPr>
      <w:r w:rsidRPr="00DF3106">
        <w:t>4)</w:t>
      </w:r>
      <w:r w:rsidRPr="00DF3106">
        <w:tab/>
        <w:t>zestawienie wykonanych czynności dotyczących instalowania, konserwacji lub serwisowania i kontroli szczelności, naprawy oraz naprawy nieszczelności i likwidacji urządzenia, w tym:</w:t>
      </w:r>
    </w:p>
    <w:p w:rsidR="00DF3106" w:rsidRPr="00DF3106" w:rsidRDefault="00DF3106" w:rsidP="00DF3106">
      <w:pPr>
        <w:pStyle w:val="ZLITLITwPKTzmlitwpktliter"/>
      </w:pPr>
      <w:r w:rsidRPr="00DF3106">
        <w:t>a)</w:t>
      </w:r>
      <w:r w:rsidRPr="00DF3106">
        <w:tab/>
        <w:t>wyniki kontroli szczelności, zawierające w szczególności informację o stwierdzonych przyczynach nieszczelności, jeżeli została wykryta, naprawy nieszczelności i ponownej kontroli szczelności zgodnie z art. 3 ust. 3 rozporządzenia (UE) nr 517/2014,</w:t>
      </w:r>
    </w:p>
    <w:p w:rsidR="00DF3106" w:rsidRPr="00DF3106" w:rsidRDefault="00DF3106" w:rsidP="00DF3106">
      <w:pPr>
        <w:pStyle w:val="ZLITLITwPKTzmlitwpktliter"/>
      </w:pPr>
      <w:r w:rsidRPr="00DF3106">
        <w:t>b)</w:t>
      </w:r>
      <w:r w:rsidRPr="00DF3106">
        <w:tab/>
        <w:t>informacje na temat przekazania do unieszkodliwienia lub unieszkodliwiania substancji kontrolowanej albo fluorowanego gazu cieplarnianego albo likwidacji urządzenia,</w:t>
      </w:r>
    </w:p>
    <w:p w:rsidR="00DF3106" w:rsidRPr="00DF3106" w:rsidRDefault="00DF3106" w:rsidP="00DF3106">
      <w:pPr>
        <w:pStyle w:val="ZLITLITwPKTzmlitwpktliter"/>
      </w:pPr>
      <w:r w:rsidRPr="00DF3106">
        <w:t>c)</w:t>
      </w:r>
      <w:r w:rsidRPr="00DF3106">
        <w:tab/>
        <w:t>informacje na temat instalowania systemów wykrywania wycieków w urządzeniu oraz ich kontrolowania zgodnie z art. 5 rozporządzenia (UE) nr 517/2014,</w:t>
      </w:r>
    </w:p>
    <w:p w:rsidR="00DF3106" w:rsidRPr="00DF3106" w:rsidRDefault="00DF3106" w:rsidP="00DF3106">
      <w:pPr>
        <w:pStyle w:val="ZLITLITwPKTzmlitwpktliter"/>
      </w:pPr>
      <w:r w:rsidRPr="00DF3106">
        <w:t>d)</w:t>
      </w:r>
      <w:r w:rsidRPr="00DF3106">
        <w:tab/>
        <w:t>informacje na temat odzysku z urządzenia substancji kontrolowanych albo fluorowanych gazów cieplarnianych,</w:t>
      </w:r>
    </w:p>
    <w:p w:rsidR="00DF3106" w:rsidRPr="00DF3106" w:rsidRDefault="00DF3106" w:rsidP="00DF3106">
      <w:pPr>
        <w:pStyle w:val="ZLITLITwPKTzmlitwpktliter"/>
      </w:pPr>
      <w:r w:rsidRPr="00DF3106">
        <w:t>e)</w:t>
      </w:r>
      <w:r w:rsidRPr="00DF3106">
        <w:tab/>
        <w:t xml:space="preserve">nazwę i siedzibę podmiotu, imię i nazwisko osoby wykonującej te czynności, a w przypadku gdy wymagany jest certyfikat dla personelu </w:t>
      </w:r>
      <w:r w:rsidRPr="00DF3106">
        <w:lastRenderedPageBreak/>
        <w:t>– numer certyfikatu dla personelu osoby wykonującej te czynności oraz datę rozpoczęcia i zakończenia ich wykonywania;</w:t>
      </w:r>
    </w:p>
    <w:p w:rsidR="00DF3106" w:rsidRPr="00DF3106" w:rsidRDefault="00DF3106" w:rsidP="00DF3106">
      <w:pPr>
        <w:pStyle w:val="ZLITPKTzmpktliter"/>
      </w:pPr>
      <w:r w:rsidRPr="00DF3106">
        <w:t>5)</w:t>
      </w:r>
      <w:r w:rsidRPr="00DF3106">
        <w:tab/>
        <w:t>jeżeli urządzenie zostało zlikwidowane – środki podjęte w celu odzyskania i unieszkodliwienia substancji kontrolowanych albo fluorowanych gazów cieplarnianych, które były zawarte w zlikwidowanym urządzeniu;</w:t>
      </w:r>
    </w:p>
    <w:p w:rsidR="00DF3106" w:rsidRPr="00DF3106" w:rsidRDefault="00DF3106" w:rsidP="00DF3106">
      <w:pPr>
        <w:pStyle w:val="ZLITPKTzmpktliter"/>
      </w:pPr>
      <w:r w:rsidRPr="00DF3106">
        <w:t>6)</w:t>
      </w:r>
      <w:r w:rsidRPr="00DF3106">
        <w:tab/>
        <w:t>informację, czy został zainstalowany system wykrywania wycieków zgodny z wymogami rozporządzenia (UE) nr 517/2014.</w:t>
      </w:r>
    </w:p>
    <w:p w:rsidR="00DF3106" w:rsidRPr="00DF3106" w:rsidRDefault="00DF3106" w:rsidP="00DF3106">
      <w:pPr>
        <w:pStyle w:val="ZLITUSTzmustliter"/>
      </w:pPr>
      <w:r w:rsidRPr="00DF3106">
        <w:t>4. Kartę Urządzenia oraz Kartę Systemu Ochrony Przeciwpożarowej sporządza się w terminie 15 dni roboczych od dnia dostarczenia urządzenia na miejsce jego funkcjonowania, a w przypadku gdy urządzenie wymaga zainstalowania – w terminie 15 dni roboczych od dnia zakończenia instalowania i napełnienia substancją kontrolowaną albo fluorowanym gazem cieplarnianym. Kartę Urządzenia oraz Kartę Systemu Ochrony Przeciwpożarowej sporządza się niezależnie od tego, czy urządzenie jest już eksploatowane w miejscu funkcjonowania, do którego zostało dostarczone, lub w miejscu, w którym zostało zainstalowane.</w:t>
      </w:r>
    </w:p>
    <w:p w:rsidR="00DF3106" w:rsidRPr="00DF3106" w:rsidRDefault="00DF3106" w:rsidP="00DF3106">
      <w:pPr>
        <w:pStyle w:val="ZLITUSTzmustliter"/>
      </w:pPr>
      <w:r w:rsidRPr="00DF3106">
        <w:t>5. Jeżeli z weryfikacji, o której mowa w art. 16 pkt 6, wynika, że dane zawarte w Karcie Urządzenia oraz Karcie Systemu Ochrony Przeciwpożarowej zawierają błędy, wyspecjalizowana jednostka, o której mowa w art. 16, informuje o tym operatora. Operator jest obowiązany do dokonania korekty w terminie 14 dni roboczych od dnia otrzymania tej informacji.</w:t>
      </w:r>
    </w:p>
    <w:p w:rsidR="00DF3106" w:rsidRPr="00DF3106" w:rsidRDefault="00DF3106" w:rsidP="00DF3106">
      <w:pPr>
        <w:pStyle w:val="ZLITUSTzmustliter"/>
      </w:pPr>
      <w:r w:rsidRPr="00DF3106">
        <w:t>6. Karty Urządzenia oraz Karty Systemu Ochrony Przeciwpożarowej stanowią element Centralnego Rejestru Operatorów, o którym mowa w art. 19, i są sporządzane w postaci elektronicznej. Przed sporządzeniem pierwszej Karty Urządzenia oraz Karty Systemu Ochrony Przeciwpożarowej operator jest obowiązany do zarejestrowania się w Centralnym Rejestrze Operatorów poprzez wypełnienie w tym rejestrze formularza rejestracyjnego.</w:t>
      </w:r>
    </w:p>
    <w:p w:rsidR="00DF3106" w:rsidRPr="00DF3106" w:rsidRDefault="00DF3106" w:rsidP="00DF3106">
      <w:pPr>
        <w:pStyle w:val="ZLITUSTzmustliter"/>
      </w:pPr>
      <w:r w:rsidRPr="00DF3106">
        <w:t>7. W przypadku urządzeń będących we władaniu jednostek organizacyjnych Sił Zbrojnych Rzeczypospolitej Polskiej, Karty Urządzenia oraz Karty Systemu Ochrony Przeciwpożarowej nie stanowią elementu Centralnego Rejestru Operatorów, o którym mowa w art. 19.</w:t>
      </w:r>
    </w:p>
    <w:p w:rsidR="00DF3106" w:rsidRPr="00DF3106" w:rsidRDefault="00DF3106" w:rsidP="00DF3106">
      <w:pPr>
        <w:pStyle w:val="ZLITUSTzmustliter"/>
      </w:pPr>
      <w:r w:rsidRPr="00DF3106">
        <w:t xml:space="preserve">8. Operatorzy urządzeń, o których mowa w ust. 7, są obowiązani do przekazywania Ministrowi Obrony Narodowej rocznych sprawozdań zawierających informacje z prowadzonych przez nich w danym roku </w:t>
      </w:r>
      <w:r w:rsidRPr="00DF3106">
        <w:lastRenderedPageBreak/>
        <w:t>kalendarzowym Kart Urządzenia oraz Kart Systemu Ochrony Przeciwpożarowej w terminie do dnia 31 stycznia roku następującego po roku, którego informacje dotyczą.</w:t>
      </w:r>
    </w:p>
    <w:p w:rsidR="00DF3106" w:rsidRPr="00DF3106" w:rsidRDefault="00DF3106" w:rsidP="00DF3106">
      <w:pPr>
        <w:pStyle w:val="ZLITUSTzmustliter"/>
      </w:pPr>
      <w:r w:rsidRPr="00DF3106">
        <w:t>9. Sprawozdania, o których mowa w ust. 8, zawierają nazwę operatora, rodzaj urządzenia, rodzaj i ilość substancji kontrolowanej albo fluorowanego gazu cieplarnianego zawartego w urządzeniu oraz ilość tej substancji lub tego gazu odzyskaną z urządzenia i dodaną do urządzenia w ciągu danego roku kalendarzowego, a także informacje o każdym sprawdzeniu pod względem wycieków w danym roku kalendarzowym oraz o likwidacji urządzenia i środkach podjętych w celu odzyskania i unieszkodliwienia substancji kontrolowanych albo fluorowanych gazów cieplarnianych, które były zawarte w zlikwidowanym urządzeniu.”,</w:t>
      </w:r>
    </w:p>
    <w:p w:rsidR="00DF3106" w:rsidRPr="00DF3106" w:rsidRDefault="00DF3106" w:rsidP="00DF3106">
      <w:pPr>
        <w:pStyle w:val="LITlitera"/>
        <w:keepNext/>
      </w:pPr>
      <w:r w:rsidRPr="00DF3106">
        <w:t>b)</w:t>
      </w:r>
      <w:r w:rsidRPr="00DF3106">
        <w:tab/>
        <w:t>ust. 11 i 12 otrzymują brzmienie:</w:t>
      </w:r>
    </w:p>
    <w:p w:rsidR="00DF3106" w:rsidRPr="00DF3106" w:rsidRDefault="00DF3106" w:rsidP="00DF3106">
      <w:pPr>
        <w:pStyle w:val="ZLITUSTzmustliter"/>
      </w:pPr>
      <w:r w:rsidRPr="00DF3106">
        <w:t>„11. Minister właściwy do spraw środowiska określi wzór sprawozdania, o którym mowa w ust. 8, w formie dokumentu elektronicznego.</w:t>
      </w:r>
    </w:p>
    <w:p w:rsidR="00DF3106" w:rsidRPr="00DF3106" w:rsidRDefault="00DF3106" w:rsidP="00DF3106">
      <w:pPr>
        <w:pStyle w:val="ZLITUSTzmustliter"/>
      </w:pPr>
      <w:r w:rsidRPr="00DF3106">
        <w:t>12. Minister właściwy do spraw środowiska określi wzór Karty Urządzenia oraz wzór Karty Systemu Ochrony Przeciwpożarowej w formie dokumentu elektronicznego.”,</w:t>
      </w:r>
    </w:p>
    <w:p w:rsidR="00DF3106" w:rsidRPr="00DF3106" w:rsidRDefault="00DF3106" w:rsidP="00DF3106">
      <w:pPr>
        <w:pStyle w:val="LITlitera"/>
        <w:keepNext/>
      </w:pPr>
      <w:r w:rsidRPr="00DF3106">
        <w:t>c)</w:t>
      </w:r>
      <w:r w:rsidRPr="00DF3106">
        <w:tab/>
        <w:t>dodaje się ust. 13–15 w brzmieniu:</w:t>
      </w:r>
    </w:p>
    <w:p w:rsidR="00DF3106" w:rsidRPr="00DF3106" w:rsidRDefault="00DF3106" w:rsidP="00DF3106">
      <w:pPr>
        <w:pStyle w:val="ZLITUSTzmustliter"/>
      </w:pPr>
      <w:r w:rsidRPr="00DF3106">
        <w:t>„13. Kartę Urządzenia oraz Kartę Systemu Ochrony Przeciwpożarowej sporządza się przez ich wypełnienie w Centralnym Rejestrze Operatorów, o którym mowa w art. 19, w zakresie danych, o których mowa w ust. 3 pkt 1–3 i 6, oraz zatwierdzenie danych.</w:t>
      </w:r>
    </w:p>
    <w:p w:rsidR="00DF3106" w:rsidRPr="00DF3106" w:rsidRDefault="00DF3106" w:rsidP="00DF3106">
      <w:pPr>
        <w:pStyle w:val="ZLITUSTzmustliter"/>
      </w:pPr>
      <w:r w:rsidRPr="00DF3106">
        <w:t>14. W przypadku gdy w urządzeniu lub systemie ochrony przeciwpożarowej substancja kontrolowana zostanie zastąpiona fluorowanym gazem cieplarnianym albo fluorowany gaz cieplarniany zostanie zastąpiony innym fluorowanym gazem cieplarnianym, należy dokonać zamknięcia odpowiednio dotychczasowej Karty Urządzenia albo Karty Systemu Ochrony Przeciwpożarowej i sporządzić nową Kartę Urządzenia albo Kartę Systemu Ochrony Przeciwpożarowej.</w:t>
      </w:r>
    </w:p>
    <w:p w:rsidR="00DF3106" w:rsidRPr="00DF3106" w:rsidRDefault="00DF3106" w:rsidP="00DF3106">
      <w:pPr>
        <w:pStyle w:val="ZLITUSTzmustliter"/>
      </w:pPr>
      <w:r w:rsidRPr="00DF3106">
        <w:t xml:space="preserve">15. W przypadku gdy w urządzeniu lub systemie ochrony przeciwpożarowej substancja kontrolowana albo fluorowany gaz cieplarniany zostaną zastąpione substancją alternatywną niebędącą substancją kontrolowaną ani fluorowanym gazem cieplarnianym, należy dokonać zamknięcia </w:t>
      </w:r>
      <w:r w:rsidRPr="00DF3106">
        <w:lastRenderedPageBreak/>
        <w:t>odpowiednio Karty Urządzenia albo Karty Systemu Ochrony Przeciwpożarowej.”;</w:t>
      </w:r>
    </w:p>
    <w:p w:rsidR="00DF3106" w:rsidRPr="00DF3106" w:rsidRDefault="00DF3106" w:rsidP="00DF3106">
      <w:pPr>
        <w:pStyle w:val="PKTpunkt"/>
        <w:keepNext/>
      </w:pPr>
      <w:r w:rsidRPr="00DF3106">
        <w:t>13)</w:t>
      </w:r>
      <w:r w:rsidRPr="00DF3106">
        <w:tab/>
        <w:t>art. 15 otrzymuje brzmienie:</w:t>
      </w:r>
    </w:p>
    <w:p w:rsidR="00DF3106" w:rsidRPr="00DF3106" w:rsidRDefault="00DF3106" w:rsidP="00DF3106">
      <w:pPr>
        <w:pStyle w:val="ZARTzmartartykuempunktem"/>
        <w:keepNext/>
      </w:pPr>
      <w:r w:rsidRPr="00DF3106">
        <w:t>„Art. 15. 1. Operatorzy urządzeń są obowiązani do zapewnienia, aby wpisu do Karty Urządzenia oraz Karty Systemu Ochrony Przeciwpożarowej danych dotyczących czynności</w:t>
      </w:r>
      <w:r w:rsidR="00DF6DF5">
        <w:t xml:space="preserve"> </w:t>
      </w:r>
      <w:r w:rsidR="00DF6DF5" w:rsidRPr="00233869">
        <w:t>i środków</w:t>
      </w:r>
      <w:r w:rsidRPr="00DF3106">
        <w:t>, o których mowa w art. 14 ust. 3 pkt 4 i 5, dokonywały osoby:</w:t>
      </w:r>
    </w:p>
    <w:p w:rsidR="00DF3106" w:rsidRPr="00DF3106" w:rsidRDefault="00DF3106" w:rsidP="00DF3106">
      <w:pPr>
        <w:pStyle w:val="ZPKTzmpktartykuempunktem"/>
      </w:pPr>
      <w:r w:rsidRPr="00DF3106">
        <w:t>1)</w:t>
      </w:r>
      <w:r w:rsidRPr="00DF3106">
        <w:tab/>
        <w:t>wykonujące te czynności i posiadające, w stosownych przypadkach, certyfikat dla personelu uprawniający do wykonywania tych czynności lub</w:t>
      </w:r>
    </w:p>
    <w:p w:rsidR="00DF3106" w:rsidRPr="00DF3106" w:rsidRDefault="00DF3106" w:rsidP="00DF3106">
      <w:pPr>
        <w:pStyle w:val="ZPKTzmpktartykuempunktem"/>
      </w:pPr>
      <w:r w:rsidRPr="00DF3106">
        <w:t>2)</w:t>
      </w:r>
      <w:r w:rsidRPr="00DF3106">
        <w:tab/>
        <w:t>posiadające dostęp do Karty Urządzenia albo Karty Systemu Ochrony Przeciwpożarowej nadany przez operatora dokonujące wpisu na podstawie protokołu dotyczącego czynności, o których mowa w art. 14 ust. 3 pkt 4, sporządzonego i podpisanego przez osobę wykonującą te czynności posiadającą, w stosownych przypadkach, certyfikat dla personelu uprawniający do wykonywania tych czynności.</w:t>
      </w:r>
    </w:p>
    <w:p w:rsidR="00DF3106" w:rsidRPr="00DF3106" w:rsidRDefault="00DF3106" w:rsidP="00DF3106">
      <w:pPr>
        <w:pStyle w:val="ZUSTzmustartykuempunktem"/>
      </w:pPr>
      <w:r w:rsidRPr="00DF3106">
        <w:t>2. Wpisy danych są dokonywane w terminie 15 dni roboczych od dnia wykonania czynności</w:t>
      </w:r>
      <w:r w:rsidR="00DF6DF5">
        <w:t xml:space="preserve"> </w:t>
      </w:r>
      <w:r w:rsidR="00DF6DF5" w:rsidRPr="00233869">
        <w:t>i środków</w:t>
      </w:r>
      <w:r w:rsidRPr="00DF3106">
        <w:t>, o których mowa w art. 14 ust. 3 pkt 4 i 5.</w:t>
      </w:r>
    </w:p>
    <w:p w:rsidR="00DF3106" w:rsidRPr="00DF3106" w:rsidRDefault="00DF3106" w:rsidP="00DF3106">
      <w:pPr>
        <w:pStyle w:val="ZUSTzmustartykuempunktem"/>
      </w:pPr>
      <w:r w:rsidRPr="00DF3106">
        <w:t>3. Aktualna kopia Karty Urządzenia oraz Karty Systemu Ochrony Przeciwpożarowej w postaci elektronicznej jest przechowywana przez operatora i zabezpieczona przed dostępem osób trzecich.</w:t>
      </w:r>
    </w:p>
    <w:p w:rsidR="00DF3106" w:rsidRPr="00DF3106" w:rsidRDefault="00DF3106" w:rsidP="00DF3106">
      <w:pPr>
        <w:pStyle w:val="ZUSTzmustartykuempunktem"/>
      </w:pPr>
      <w:r w:rsidRPr="00DF3106">
        <w:t>4. Przepisu ust. 3 nie stosuje się do operatorów urządzeń będących we władaniu jednostek organizacyjnych Sił Zbrojnych Rzeczypospolitej Polskiej.”;</w:t>
      </w:r>
    </w:p>
    <w:p w:rsidR="00DF3106" w:rsidRPr="00DF3106" w:rsidRDefault="00DF3106" w:rsidP="00DF3106">
      <w:pPr>
        <w:pStyle w:val="PKTpunkt"/>
        <w:keepNext/>
      </w:pPr>
      <w:r w:rsidRPr="00DF3106">
        <w:t>14)</w:t>
      </w:r>
      <w:r w:rsidRPr="00DF3106">
        <w:tab/>
        <w:t>w art. 16:</w:t>
      </w:r>
    </w:p>
    <w:p w:rsidR="00DF3106" w:rsidRPr="00DF3106" w:rsidRDefault="00DF3106" w:rsidP="00DF3106">
      <w:pPr>
        <w:pStyle w:val="LITlitera"/>
        <w:keepNext/>
      </w:pPr>
      <w:r w:rsidRPr="00DF3106">
        <w:t>a)</w:t>
      </w:r>
      <w:r w:rsidRPr="00DF3106">
        <w:tab/>
        <w:t>pkt 1 otrzymuje brzmienie:</w:t>
      </w:r>
    </w:p>
    <w:p w:rsidR="00DF3106" w:rsidRPr="00DF3106" w:rsidRDefault="00DF3106" w:rsidP="00DF3106">
      <w:pPr>
        <w:pStyle w:val="ZLITPKTzmpktliter"/>
      </w:pPr>
      <w:r w:rsidRPr="00DF3106">
        <w:t>„1)</w:t>
      </w:r>
      <w:r w:rsidRPr="00DF3106">
        <w:tab/>
        <w:t>prowadzenie Centralnego Rejestru Operatorów, o którym mowa w art. 19, w tym dokonywanie w nim zmian;”,</w:t>
      </w:r>
    </w:p>
    <w:p w:rsidR="00DF3106" w:rsidRPr="00DF3106" w:rsidRDefault="00DF3106" w:rsidP="00DF3106">
      <w:pPr>
        <w:pStyle w:val="LITlitera"/>
        <w:keepNext/>
      </w:pPr>
      <w:r w:rsidRPr="00DF3106">
        <w:t>b)</w:t>
      </w:r>
      <w:r w:rsidRPr="00DF3106">
        <w:tab/>
        <w:t>w pkt 4 lit. b i c otrzymują brzmienie:</w:t>
      </w:r>
    </w:p>
    <w:p w:rsidR="00DF3106" w:rsidRPr="00DF3106" w:rsidRDefault="00DF3106" w:rsidP="00DF3106">
      <w:pPr>
        <w:pStyle w:val="ZLITLITzmlitliter"/>
      </w:pPr>
      <w:r w:rsidRPr="00DF3106">
        <w:t>„b)</w:t>
      </w:r>
      <w:r w:rsidRPr="00DF3106">
        <w:tab/>
        <w:t>pełnienie funkcji punktu kontaktowego dla podmiotów krajowych i Komisji Europejskiej w zakresie rozporządzenia (UE) nr 517/2014 oraz rozporządzenia (WE) nr 1005/2009, sporządzanie analizy danych zawartych w sprawozdaniach przekazywanych przez podmioty zgodnie z art. 19 ust. 1–4 rozporządzenia (UE) nr 517/2014 oraz art. 27 rozporządzenia (WE) nr 1005/2009,</w:t>
      </w:r>
    </w:p>
    <w:p w:rsidR="00DF3106" w:rsidRPr="00DF3106" w:rsidRDefault="00DF3106" w:rsidP="00DF3106">
      <w:pPr>
        <w:pStyle w:val="ZLITLITzmlitliter"/>
      </w:pPr>
      <w:r w:rsidRPr="00DF3106">
        <w:lastRenderedPageBreak/>
        <w:t>c)</w:t>
      </w:r>
      <w:r w:rsidRPr="00DF3106">
        <w:tab/>
        <w:t>opracowywanie raportów i dokumentacji wynikających z rozporządzenia (UE) nr 517/2014, rozporządzenia (WE) nr 1005/2009 i rozporządzeń wykonawczych Komisji Europejskiej, w tym rozporządzenia Komisji (UE) nr 291/2011 z dnia 24 marca 2011 r. w sprawie nieodzownych zastosowań substancji kontrolowanych innych niż wodorochlorofluorowęglowodory do celów laboratoryjnych i analitycznych w Unii zgodnie z rozporządzeniem Parlamentu Europejskiego i Rady (WE) nr 1005/2009 w sprawie substancji zubożających warstwę ozonową (Dz. Urz. UE L 79 z 25.03.2011, str. 4), zwanego dalej „rozporządzeniem (UE) nr 291/2011”, rozporządzenia Komisji (UE) nr 537/2011 z dnia 1 czerwca 2011 r. w sprawie mechanizmu przyznawania ilości substancji kontrolowanych dopuszczonych do celów zastosowań laboratoryjnych i analitycznych w Unii zgodnie z rozporządzeniem Parlamentu Europejskiego i Rady (WE) nr 1005/2009 w sprawie substancji zubożających warstwę ozonową (Dz. Urz. UE L 147 z 02.06.2011, str. 4), wymaganych do przekazania do Komisji Europejskiej lub innych organów Unii Europejskiej,”,</w:t>
      </w:r>
    </w:p>
    <w:p w:rsidR="00DF3106" w:rsidRPr="00DF3106" w:rsidRDefault="00DF3106" w:rsidP="00DF3106">
      <w:pPr>
        <w:pStyle w:val="LITlitera"/>
        <w:keepNext/>
      </w:pPr>
      <w:r w:rsidRPr="00DF3106">
        <w:t>c)</w:t>
      </w:r>
      <w:r w:rsidRPr="00DF3106">
        <w:tab/>
        <w:t>w pkt 5 kropkę zastępuje się średnikiem i dodaje pkt 6 w brzmieniu:</w:t>
      </w:r>
    </w:p>
    <w:p w:rsidR="00DF3106" w:rsidRPr="00DF3106" w:rsidRDefault="00DF3106" w:rsidP="00DF3106">
      <w:pPr>
        <w:pStyle w:val="ZLITPKTzmpktliter"/>
      </w:pPr>
      <w:r w:rsidRPr="00DF3106">
        <w:t>„6)</w:t>
      </w:r>
      <w:r w:rsidRPr="00DF3106">
        <w:tab/>
        <w:t>weryfikacja danych zawartych w Kartach Urządzenia oraz Kartach Systemu Ochrony Przeciwpożarowej, o których mowa w art. 14, oraz w sprawozdaniach, o których mowa w art. 39 ust. 1.”;</w:t>
      </w:r>
    </w:p>
    <w:p w:rsidR="00DF3106" w:rsidRPr="00DF3106" w:rsidRDefault="00DF3106" w:rsidP="00DF3106">
      <w:pPr>
        <w:pStyle w:val="PKTpunkt"/>
        <w:keepNext/>
      </w:pPr>
      <w:r w:rsidRPr="00DF3106">
        <w:t>15)</w:t>
      </w:r>
      <w:r w:rsidRPr="00DF3106">
        <w:tab/>
        <w:t>w art. 18:</w:t>
      </w:r>
    </w:p>
    <w:p w:rsidR="00DF3106" w:rsidRPr="00DF3106" w:rsidRDefault="00DF3106" w:rsidP="00DF3106">
      <w:pPr>
        <w:pStyle w:val="LITlitera"/>
        <w:keepNext/>
      </w:pPr>
      <w:r w:rsidRPr="00DF3106">
        <w:t>a)</w:t>
      </w:r>
      <w:r w:rsidRPr="00DF3106">
        <w:tab/>
        <w:t>ust. 7 otrzymuje brzmienie:</w:t>
      </w:r>
    </w:p>
    <w:p w:rsidR="00DF3106" w:rsidRPr="00DF3106" w:rsidRDefault="00DF3106" w:rsidP="00DF3106">
      <w:pPr>
        <w:pStyle w:val="ZLITUSTzmustliter"/>
      </w:pPr>
      <w:r w:rsidRPr="00DF3106">
        <w:t>„7. Analizy i opracowania danych przekazywanych do Centralnego Rejestru Operatorów, o którym mowa w art. 19, oraz do bazy danych, o której mowa w art. 41 ust. 1, i danych zawartych w zbiorczych zestawieniach, o których mowa w art. 14 ust. 10, art. 40 ust. 6 oraz art. 41 ust. 5, a także analizy i opracowania dotyczące wykonywania bieżących zaleceń Unii Europejskiej w zakresie substancji kontrolowanych oraz fluorowanych gazów cieplarnianych, są wykonywane przez wyspecjalizowaną jednostkę na zlecenie ministra właściwego do spraw środowiska.”,</w:t>
      </w:r>
    </w:p>
    <w:p w:rsidR="00DF3106" w:rsidRPr="00DF3106" w:rsidRDefault="00DF3106" w:rsidP="00DF3106">
      <w:pPr>
        <w:pStyle w:val="LITlitera"/>
        <w:keepNext/>
      </w:pPr>
      <w:r w:rsidRPr="00DF3106">
        <w:t>b)</w:t>
      </w:r>
      <w:r w:rsidRPr="00DF3106">
        <w:tab/>
        <w:t>ust. 9 i 10 otrzymują brzmienie:</w:t>
      </w:r>
    </w:p>
    <w:p w:rsidR="00DF3106" w:rsidRPr="00DF3106" w:rsidRDefault="00DF3106" w:rsidP="00DF3106">
      <w:pPr>
        <w:pStyle w:val="ZLITUSTzmustliter"/>
      </w:pPr>
      <w:r w:rsidRPr="00DF3106">
        <w:t xml:space="preserve">„9. Wyspecjalizowana jednostka może sporządzać odpłatnie, na podstawie informacji zawartych w Centralnym Rejestrze Operatorów, o którym mowa w art. 19, i bazie danych, o której mowa w art. 41 ust. 1, analizy i opracowania </w:t>
      </w:r>
      <w:r w:rsidRPr="00DF3106">
        <w:lastRenderedPageBreak/>
        <w:t>na zlecenie organów administracji publicznej innych niż minister właściwy do spraw środowiska oraz organizacji samorządu gospodarczego i organizacji pracodawców.</w:t>
      </w:r>
    </w:p>
    <w:p w:rsidR="00DF3106" w:rsidRPr="00DF3106" w:rsidRDefault="00DF3106" w:rsidP="00DF3106">
      <w:pPr>
        <w:pStyle w:val="ZLITUSTzmustliter"/>
      </w:pPr>
      <w:r w:rsidRPr="00DF3106">
        <w:t>10. Analizy i opracowania sporządzone na zlecenie podmiotów innych niż organy administracji publicznej nie mogą zawierać informacji umożliwiających identyfikację operatorów oraz osób dokonujących wpisów do Kart Urządzenia i Kart Systemu Ochrony Przeciwpożarowej, podmiotów i osób przekazujących sprawozdania, o których mowa w art. 39 ust. 1.”;</w:t>
      </w:r>
    </w:p>
    <w:p w:rsidR="00DF3106" w:rsidRPr="00DF3106" w:rsidRDefault="00DF3106" w:rsidP="00DF3106">
      <w:pPr>
        <w:pStyle w:val="PKTpunkt"/>
        <w:keepNext/>
      </w:pPr>
      <w:r w:rsidRPr="00DF3106">
        <w:t>16)</w:t>
      </w:r>
      <w:r w:rsidRPr="00DF3106">
        <w:tab/>
        <w:t>tytuł rozdziału 4 otrzymuje brzmienie:</w:t>
      </w:r>
    </w:p>
    <w:p w:rsidR="00DF3106" w:rsidRPr="00DF3106" w:rsidRDefault="00DF3106" w:rsidP="00DF3106">
      <w:pPr>
        <w:pStyle w:val="ZTYTDZPRZEDMzmprzedmtytuulubdziauartykuempunktem"/>
      </w:pPr>
      <w:r w:rsidRPr="00DF3106">
        <w:t>„Centralny Rejestr Operatorów”;</w:t>
      </w:r>
    </w:p>
    <w:p w:rsidR="00DF3106" w:rsidRPr="00DF3106" w:rsidRDefault="00DF3106" w:rsidP="00DF3106">
      <w:pPr>
        <w:pStyle w:val="PKTpunkt"/>
        <w:keepNext/>
      </w:pPr>
      <w:r w:rsidRPr="00DF3106">
        <w:t>17)</w:t>
      </w:r>
      <w:r w:rsidRPr="00DF3106">
        <w:tab/>
        <w:t>w art. 19:</w:t>
      </w:r>
    </w:p>
    <w:p w:rsidR="00DF3106" w:rsidRPr="00DF3106" w:rsidRDefault="00DF3106" w:rsidP="00DF3106">
      <w:pPr>
        <w:pStyle w:val="LITlitera"/>
        <w:keepNext/>
      </w:pPr>
      <w:r w:rsidRPr="00DF3106">
        <w:t>a)</w:t>
      </w:r>
      <w:r w:rsidRPr="00DF3106">
        <w:tab/>
        <w:t>ust. 1 otrzymuj</w:t>
      </w:r>
      <w:r w:rsidR="0030010D">
        <w:t>e</w:t>
      </w:r>
      <w:r w:rsidRPr="00DF3106">
        <w:t xml:space="preserve"> brzmienie:</w:t>
      </w:r>
    </w:p>
    <w:p w:rsidR="00DF3106" w:rsidRDefault="00DF3106" w:rsidP="00DF3106">
      <w:pPr>
        <w:pStyle w:val="ZLITUSTzmustliter"/>
      </w:pPr>
      <w:r w:rsidRPr="00DF3106">
        <w:t xml:space="preserve">„1. </w:t>
      </w:r>
      <w:r w:rsidR="0030010D" w:rsidRPr="00233869">
        <w:t>Karty Urządzenia, Karty Systemu Ochrony Przeciwpożarowej oraz dane zawarte w tych kartach gromadzi się, w postaci dokumentów elektronicznych, w Centralnym Rejestrze Operatorów dla urządzeń, zawierających co najmniej 3 kg substancji kontrolowanych lub co najmniej 5 ton ekwiwalentu CO</w:t>
      </w:r>
      <w:r w:rsidR="0030010D" w:rsidRPr="000708BB">
        <w:rPr>
          <w:rStyle w:val="IDindeksdolny"/>
        </w:rPr>
        <w:t>2</w:t>
      </w:r>
      <w:r w:rsidR="0030010D" w:rsidRPr="00233869">
        <w:t xml:space="preserve"> fluorowanych gazów cieplarnianych, zwanym dalej „Centralnym Rejestrem Operatorów”.</w:t>
      </w:r>
      <w:r w:rsidR="0030010D">
        <w:t>”,</w:t>
      </w:r>
    </w:p>
    <w:p w:rsidR="0030010D" w:rsidRPr="00233869" w:rsidRDefault="0030010D" w:rsidP="0030010D">
      <w:pPr>
        <w:pStyle w:val="LITlitera"/>
      </w:pPr>
      <w:r w:rsidRPr="00233869">
        <w:t>b)</w:t>
      </w:r>
      <w:r w:rsidRPr="00233869">
        <w:tab/>
        <w:t>uchyla się ust. 2,</w:t>
      </w:r>
    </w:p>
    <w:p w:rsidR="0030010D" w:rsidRPr="00233869" w:rsidRDefault="0030010D" w:rsidP="0030010D">
      <w:pPr>
        <w:pStyle w:val="LITlitera"/>
      </w:pPr>
      <w:r w:rsidRPr="00233869">
        <w:t>c)</w:t>
      </w:r>
      <w:r w:rsidRPr="00233869">
        <w:tab/>
        <w:t>ust. 3 i 4 otrzymują brzmienie:</w:t>
      </w:r>
    </w:p>
    <w:p w:rsidR="00DF3106" w:rsidRPr="00DF3106" w:rsidRDefault="0030010D" w:rsidP="00DF3106">
      <w:pPr>
        <w:pStyle w:val="ZLITUSTzmustliter"/>
      </w:pPr>
      <w:r w:rsidRPr="00DF3106">
        <w:t>„</w:t>
      </w:r>
      <w:r w:rsidR="00DF3106" w:rsidRPr="00DF3106">
        <w:t>3. Dane zawarte w Centralnym Rejestrze Operatorów są zabezpieczone przed dostępem osób trzecich, a dostęp do nich mają wyłącznie osoby upoważnione przez kierownika wyspecjalizowanej jednostki oraz operatorzy urządzeń lub osoby przez nich upoważnione.</w:t>
      </w:r>
    </w:p>
    <w:p w:rsidR="00DF3106" w:rsidRPr="00DF3106" w:rsidRDefault="00DF3106" w:rsidP="00DF3106">
      <w:pPr>
        <w:pStyle w:val="ZLITUSTzmustliter"/>
      </w:pPr>
      <w:r w:rsidRPr="00DF3106">
        <w:t>4. Operator urządzenia oraz upoważniona przez niego osoba mają dostęp do zawartych w Centralnym Rejestrze Operatorów danych</w:t>
      </w:r>
      <w:r w:rsidRPr="00233869">
        <w:t xml:space="preserve"> </w:t>
      </w:r>
      <w:r w:rsidRPr="00DF3106">
        <w:t>dotyczących wyłącznie tego urządzenia.”,</w:t>
      </w:r>
    </w:p>
    <w:p w:rsidR="00DF3106" w:rsidRPr="00233869" w:rsidRDefault="00EC2113" w:rsidP="00DF3106">
      <w:pPr>
        <w:pStyle w:val="LITlitera"/>
        <w:keepNext/>
      </w:pPr>
      <w:r w:rsidRPr="00233869">
        <w:t>d</w:t>
      </w:r>
      <w:r w:rsidR="00DF3106" w:rsidRPr="00233869">
        <w:t>)</w:t>
      </w:r>
      <w:r w:rsidR="00DF3106" w:rsidRPr="00233869">
        <w:tab/>
        <w:t>w ust. 7 pkt 3 otrzymuje brzmienie:</w:t>
      </w:r>
    </w:p>
    <w:p w:rsidR="00DF3106" w:rsidRPr="00DF3106" w:rsidRDefault="00DF3106" w:rsidP="00DF3106">
      <w:pPr>
        <w:pStyle w:val="ZLITPKTzmpktliter"/>
      </w:pPr>
      <w:r w:rsidRPr="00DF3106">
        <w:t>„3)</w:t>
      </w:r>
      <w:r w:rsidRPr="00DF3106">
        <w:tab/>
        <w:t>potrzebę zapewnienia kompletności i przejrzystości danych operatora urządzenia oraz konieczność zapewnienia jednoznacznej identyfikacji osoby dokonującej wpisu w Karcie Urządzenia oraz Karcie Systemu Ochrony Przeciwpożarowej .”;</w:t>
      </w:r>
    </w:p>
    <w:p w:rsidR="00DF3106" w:rsidRPr="00DF3106" w:rsidRDefault="00DF3106" w:rsidP="00DF3106">
      <w:pPr>
        <w:pStyle w:val="PKTpunkt"/>
        <w:keepNext/>
      </w:pPr>
      <w:r w:rsidRPr="00DF3106">
        <w:lastRenderedPageBreak/>
        <w:t>18)</w:t>
      </w:r>
      <w:r w:rsidRPr="00DF3106">
        <w:tab/>
        <w:t>w art. 20:</w:t>
      </w:r>
    </w:p>
    <w:p w:rsidR="00DF3106" w:rsidRPr="00DF3106" w:rsidRDefault="00DF3106" w:rsidP="00DF3106">
      <w:pPr>
        <w:pStyle w:val="LITlitera"/>
        <w:keepNext/>
      </w:pPr>
      <w:r w:rsidRPr="00DF3106">
        <w:t>a)</w:t>
      </w:r>
      <w:r w:rsidRPr="00DF3106">
        <w:tab/>
        <w:t>ust. 1 otrzymuje brzmienie:</w:t>
      </w:r>
    </w:p>
    <w:p w:rsidR="00DF3106" w:rsidRPr="00DF3106" w:rsidRDefault="00DF3106" w:rsidP="00DF3106">
      <w:pPr>
        <w:pStyle w:val="ZLITUSTzmustliter"/>
      </w:pPr>
      <w:r w:rsidRPr="00DF3106">
        <w:t>„1. Personel, o którym mowa w art. 2 ust. 1 rozporządzenia wykonawczego Komisji (UE) 2015/2067 z dnia 17 listopada 2015 r. ustanawiającego, zgodnie z rozporządzeniem Parlamentu Europejskiego i Rady (UE) nr 517/2014, minimalne wymagania i warunki wzajemnego uznawania certyfikacji osób fizycznych w odniesieniu do stacjonarnych urządzeń</w:t>
      </w:r>
      <w:r w:rsidR="0030010D">
        <w:t xml:space="preserve"> chłodniczych, klimatyzacyjnych </w:t>
      </w:r>
      <w:r w:rsidR="0030010D" w:rsidRPr="00233869">
        <w:t>i</w:t>
      </w:r>
      <w:r w:rsidRPr="00DF3106">
        <w:t xml:space="preserve"> pomp ciepła oraz agregatów chłodniczych samochodów ciężarowych i przyczep chłodni, zawierających fluorowane gazy cieplarniane, a także certyfikacji przedsiębiorstw w odniesieniu do stacjonarnych urządzeń chłodniczych, klimatyzacyjnych i pomp ciepła zawierających fluorowane gazy cieplarniane (Dz. Urz. UE L 301 z 18.11.2015, str. 28), zwanego dalej „rozporządzeniem (UE) 2015/2067”, jest obowiązany do posiadania odpowiedniego certyfikatu dla personelu, o którym mowa w art. 3 tego rozporządzenia.”,</w:t>
      </w:r>
    </w:p>
    <w:p w:rsidR="00DF3106" w:rsidRPr="00DF3106" w:rsidRDefault="00DF3106" w:rsidP="00DF3106">
      <w:pPr>
        <w:pStyle w:val="LITlitera"/>
        <w:keepNext/>
      </w:pPr>
      <w:r w:rsidRPr="00DF3106">
        <w:t>b)</w:t>
      </w:r>
      <w:r w:rsidRPr="00DF3106">
        <w:tab/>
        <w:t>ust. 3 i 4 otrzymują brzmienie:</w:t>
      </w:r>
    </w:p>
    <w:p w:rsidR="00DF3106" w:rsidRPr="00DF3106" w:rsidRDefault="00DF3106" w:rsidP="00DF3106">
      <w:pPr>
        <w:pStyle w:val="ZLITUSTzmustliter"/>
      </w:pPr>
      <w:r w:rsidRPr="00DF3106">
        <w:t>„3. Personel, o którym mowa w art. 1 rozporządzenia wykonawczego Komisji (UE) 2015/2066 z dnia 17 listopada 2015 r. ustanawiającego, zgodnie z rozporządzeniem Parlamentu Europejskiego i Rady (UE) nr 517/2014, minimalne wymagania i warunki dotyczące wzajemnego uznawania certyfikacji osób fizycznych dokonujących instalacji, serwisowania, konserwacji, napraw lub likwidacji rozdzielnic elektrycznych zawierających fluorowane gazy cieplarniane bądź dokonujących odzysku fluorowanych gazów cieplarnianych ze stacjonarnych rozdzielnic elektrycznych (Dz. Urz. UE L 301 z 18.11.2015, str. 22), zwanego dalej „rozporządzeniem (UE) 2015/2066”, oraz w art. 1 rozporządzenia Komisji (WE) nr 306/2008 z dnia 2 kwietnia 2008 r. ustanawiającego na mocy rozporządzenia (WE) nr 842/2006 Parlamentu Europejskiego i Rady minimalne wymagania i warunki wzajemnego uznawania certyfikacji personelu dokonującego odzysku rozpuszczalników na bazie fluorowanych gazów cieplarnianych z urządzeń (Dz. Urz. UE L 92 z 03.04.2008, str. 21, z późn. zm.</w:t>
      </w:r>
      <w:r w:rsidRPr="00DF3106">
        <w:rPr>
          <w:rStyle w:val="IGindeksgrny"/>
        </w:rPr>
        <w:t xml:space="preserve"> </w:t>
      </w:r>
      <w:r w:rsidRPr="00DF3106">
        <w:rPr>
          <w:rStyle w:val="IGindeksgrny"/>
        </w:rPr>
        <w:footnoteReference w:id="4"/>
      </w:r>
      <w:r w:rsidRPr="00DF3106">
        <w:rPr>
          <w:rStyle w:val="IGindeksgrny"/>
        </w:rPr>
        <w:t>)</w:t>
      </w:r>
      <w:r w:rsidRPr="00DF3106">
        <w:t xml:space="preserve">), zwanego dalej „rozporządzeniem (WE) nr 306/2008”, jest obowiązany do posiadania odpowiedniego certyfikatu dla </w:t>
      </w:r>
      <w:r w:rsidRPr="00DF3106">
        <w:lastRenderedPageBreak/>
        <w:t>personelu, o którym mowa w art. 2 rozporządzenia (UE) nr 2015/2066 albo w art. 2 rozporządzenia (WE) nr 306/2008.</w:t>
      </w:r>
    </w:p>
    <w:p w:rsidR="00DF3106" w:rsidRPr="00DF3106" w:rsidRDefault="00DF3106" w:rsidP="00DF3106">
      <w:pPr>
        <w:pStyle w:val="ZLITUSTzmustliter"/>
      </w:pPr>
      <w:r w:rsidRPr="00DF3106">
        <w:t>4. Personel wykonujący czynności w zakresie instalacji, kontroli szczelności, konserwacji lub serwisowania, a także naprawy i likwidacji stacjonarnych urządzeń chłodniczych, klimatyzacyjnych lub pomp ciepła, jak również stacjonarnych systemów ochrony przeciwpożarowej, zawierających substancje kontrolowane oraz odzysku substancji kontrolowanych z tych urządzeń lub systemów ochrony przeciwpożarowej oraz gaśnic jest obowiązany do posiadania certyfikatów dla personelu, o których mowa odpowiednio w ust. 1 lub 2.”,</w:t>
      </w:r>
    </w:p>
    <w:p w:rsidR="00DF3106" w:rsidRPr="00DF3106" w:rsidRDefault="00DF3106" w:rsidP="00DF3106">
      <w:pPr>
        <w:pStyle w:val="LITlitera"/>
        <w:keepNext/>
      </w:pPr>
      <w:r w:rsidRPr="00DF3106">
        <w:t>c)</w:t>
      </w:r>
      <w:r w:rsidRPr="00DF3106">
        <w:tab/>
        <w:t>ust. 6 otrzymuje brzmienie:</w:t>
      </w:r>
    </w:p>
    <w:p w:rsidR="00DF3106" w:rsidRPr="00DF3106" w:rsidRDefault="00DF3106" w:rsidP="00DF3106">
      <w:pPr>
        <w:pStyle w:val="ZLITUSTzmustliter"/>
      </w:pPr>
      <w:r w:rsidRPr="00DF3106">
        <w:t>„6. Minister właściwy do spraw gospodarki w porozumieniu z ministrem właściwym do spraw wewnętrznych określi, w drodze rozporządzenia, minimalne wyposażenie techniczne, o którym mowa w ust. 5, kierując się koniecznością zapewnienia bezpieczeństwa osób fizycznych wykonujących czynności objęte certyfikatami dla personelu, o których mowa w ust. 1–3, jak również ochrony środowiska.”;</w:t>
      </w:r>
    </w:p>
    <w:p w:rsidR="00DF3106" w:rsidRPr="00DF3106" w:rsidRDefault="00DF3106" w:rsidP="00DF3106">
      <w:pPr>
        <w:pStyle w:val="PKTpunkt"/>
        <w:keepNext/>
      </w:pPr>
      <w:r w:rsidRPr="00DF3106">
        <w:t>19)</w:t>
      </w:r>
      <w:r w:rsidRPr="00DF3106">
        <w:tab/>
        <w:t>w art. 22 dodaje się ust. 13 w brzmieniu:</w:t>
      </w:r>
    </w:p>
    <w:p w:rsidR="00DF3106" w:rsidRPr="00DF3106" w:rsidRDefault="00DF3106" w:rsidP="00DF3106">
      <w:pPr>
        <w:pStyle w:val="ZUSTzmustartykuempunktem"/>
      </w:pPr>
      <w:r w:rsidRPr="00DF3106">
        <w:t>„13. Osoba, która wnioskuje o zmianę danych certyfikatu dla personelu, składa wniosek do jednostki certyfikującej personel wraz z posiadanym aktualnie certyfikatem, którego dane mają być zmienione.”;</w:t>
      </w:r>
    </w:p>
    <w:p w:rsidR="00DF3106" w:rsidRPr="00DF3106" w:rsidRDefault="00DF3106" w:rsidP="00DF3106">
      <w:pPr>
        <w:pStyle w:val="PKTpunkt"/>
        <w:keepNext/>
      </w:pPr>
      <w:r w:rsidRPr="00DF3106">
        <w:t>20)</w:t>
      </w:r>
      <w:r w:rsidRPr="00DF3106">
        <w:tab/>
        <w:t>w art. 23 w ust. 1 wprowadzenie do wyliczenia otrzymuje brzmienie:</w:t>
      </w:r>
    </w:p>
    <w:p w:rsidR="00DF3106" w:rsidRPr="00DF3106" w:rsidRDefault="00DF3106" w:rsidP="00DF3106">
      <w:pPr>
        <w:pStyle w:val="ZFRAGzmfragmentunpzdaniaartykuempunktem"/>
      </w:pPr>
      <w:r w:rsidRPr="00DF3106">
        <w:t>„Jednostka certyfikująca personel wykonuje czynności wynikające z przepisów rozporządzenia (UE) 2015/2067, rozporządzenia (WE) nr 304/2008, rozporządzenia (UE) 2015/2066 i rozporządzenia (WE) nr 306/2008, w tym:”;</w:t>
      </w:r>
    </w:p>
    <w:p w:rsidR="00DF3106" w:rsidRPr="00DF3106" w:rsidRDefault="00DF3106" w:rsidP="00DF3106">
      <w:pPr>
        <w:pStyle w:val="PKTpunkt"/>
        <w:keepNext/>
      </w:pPr>
      <w:r w:rsidRPr="00DF3106">
        <w:t>21)</w:t>
      </w:r>
      <w:r w:rsidRPr="00DF3106">
        <w:tab/>
        <w:t>w art. 24:</w:t>
      </w:r>
    </w:p>
    <w:p w:rsidR="00DF3106" w:rsidRPr="00DF3106" w:rsidRDefault="00DF3106" w:rsidP="00DF3106">
      <w:pPr>
        <w:pStyle w:val="LITlitera"/>
        <w:keepNext/>
      </w:pPr>
      <w:r w:rsidRPr="00DF3106">
        <w:t>a)</w:t>
      </w:r>
      <w:r w:rsidRPr="00DF3106">
        <w:tab/>
        <w:t>w ust. 1 w pkt 7 kropkę zastępuje się średnikiem i dodaje pkt 8 w brzmieniu:</w:t>
      </w:r>
    </w:p>
    <w:p w:rsidR="00DF3106" w:rsidRPr="00DF3106" w:rsidRDefault="00DF3106" w:rsidP="00DF3106">
      <w:pPr>
        <w:pStyle w:val="ZLITPKTzmpktliter"/>
      </w:pPr>
      <w:r w:rsidRPr="00DF3106">
        <w:t>„8)</w:t>
      </w:r>
      <w:r w:rsidRPr="00DF3106">
        <w:tab/>
        <w:t>zmianę danych certyfikatu dla personelu.”,</w:t>
      </w:r>
    </w:p>
    <w:p w:rsidR="00DF3106" w:rsidRPr="00DF3106" w:rsidRDefault="00DF3106" w:rsidP="00DF3106">
      <w:pPr>
        <w:pStyle w:val="LITlitera"/>
        <w:keepNext/>
      </w:pPr>
      <w:r w:rsidRPr="00DF3106">
        <w:t>b)</w:t>
      </w:r>
      <w:r w:rsidRPr="00DF3106">
        <w:tab/>
        <w:t>ust. 3 otrzymuje brzmienie:</w:t>
      </w:r>
    </w:p>
    <w:p w:rsidR="00DF3106" w:rsidRPr="00DF3106" w:rsidRDefault="00DF3106" w:rsidP="00DF3106">
      <w:pPr>
        <w:pStyle w:val="ZLITUSTzmustliter"/>
      </w:pPr>
      <w:r w:rsidRPr="00DF3106">
        <w:t>„3. Opłata za wydanie wtórnika certyfikatu dla personelu lub zmianę danych certyfikatu dla personelu wynosi 50 zł za każdy wydany wtórnik lub zmieniony certyfikat.”;</w:t>
      </w:r>
    </w:p>
    <w:p w:rsidR="00980188" w:rsidRPr="00233869" w:rsidRDefault="00980188" w:rsidP="00980188">
      <w:pPr>
        <w:pStyle w:val="PKTpunkt"/>
        <w:keepNext/>
      </w:pPr>
      <w:r w:rsidRPr="00233869">
        <w:lastRenderedPageBreak/>
        <w:t>2</w:t>
      </w:r>
      <w:r w:rsidR="00EC2113" w:rsidRPr="00233869">
        <w:t>2</w:t>
      </w:r>
      <w:r w:rsidRPr="00233869">
        <w:t>)</w:t>
      </w:r>
      <w:r w:rsidRPr="00233869">
        <w:tab/>
        <w:t>w art. 25 ust. 2 otrzymuje brzmienie:</w:t>
      </w:r>
    </w:p>
    <w:p w:rsidR="00980188" w:rsidRPr="00233869" w:rsidRDefault="00980188" w:rsidP="00980188">
      <w:pPr>
        <w:pStyle w:val="ZUSTzmustartykuempunktem"/>
      </w:pPr>
      <w:r w:rsidRPr="00233869">
        <w:t>,,2. Wymóg dotyczący zakresu działalności, o którym mowa w ust. 1 pkt 1, nie dotyczy podmiotu będącego producentem lub operatorem urządzeń będących rozdzielnicami elektrycznymi lub zawierających rozpuszczalniki, który może pełnić funkcję jednostki oceniającej personel w zakresie odzysku fluorowanych gazów cieplarnianych z tych urządzeń.”;</w:t>
      </w:r>
    </w:p>
    <w:p w:rsidR="00DF3106" w:rsidRPr="00DF3106" w:rsidRDefault="00DF3106" w:rsidP="00DF3106">
      <w:pPr>
        <w:pStyle w:val="PKTpunkt"/>
        <w:keepNext/>
      </w:pPr>
      <w:r w:rsidRPr="00DF3106">
        <w:t>2</w:t>
      </w:r>
      <w:r w:rsidR="00EC2113">
        <w:t>3</w:t>
      </w:r>
      <w:r w:rsidRPr="00DF3106">
        <w:t>)</w:t>
      </w:r>
      <w:r w:rsidRPr="00DF3106">
        <w:tab/>
        <w:t>w art. 26:</w:t>
      </w:r>
    </w:p>
    <w:p w:rsidR="00DF3106" w:rsidRPr="00DF3106" w:rsidRDefault="00DF3106" w:rsidP="00DF3106">
      <w:pPr>
        <w:pStyle w:val="LITlitera"/>
        <w:keepNext/>
      </w:pPr>
      <w:r w:rsidRPr="00DF3106">
        <w:t>a)</w:t>
      </w:r>
      <w:r w:rsidRPr="00DF3106">
        <w:tab/>
        <w:t>w ust. 1 pkt 2 otrzymuje brzmienie:</w:t>
      </w:r>
    </w:p>
    <w:p w:rsidR="00DF3106" w:rsidRPr="00DF3106" w:rsidRDefault="00DF3106" w:rsidP="00DF3106">
      <w:pPr>
        <w:pStyle w:val="ZLITPKTzmpktliter"/>
      </w:pPr>
      <w:r w:rsidRPr="00DF3106">
        <w:t>„2)</w:t>
      </w:r>
      <w:r w:rsidRPr="00DF3106">
        <w:tab/>
        <w:t>nie rzadziej niż co trzy lata okresowych kontroli jednostek oceniających personel pod względem zgodności z wymaganiami określonymi w art. 25 ust. 1 pkt 1–3 lub w przepisach rozporządzenia (UE) 2015/2067, rozporządzenia (WE) nr 304/2008, rozporządzenia (UE) 2015/2066 i rozporządzenia (WE) nr 306/2008.”,</w:t>
      </w:r>
    </w:p>
    <w:p w:rsidR="00DF3106" w:rsidRPr="00DF3106" w:rsidRDefault="00DF3106" w:rsidP="00DF3106">
      <w:pPr>
        <w:pStyle w:val="LITlitera"/>
        <w:keepNext/>
      </w:pPr>
      <w:r w:rsidRPr="00DF3106">
        <w:t>b)</w:t>
      </w:r>
      <w:r w:rsidRPr="00DF3106">
        <w:tab/>
        <w:t>ust. 10 otrzymuje brzmienie:</w:t>
      </w:r>
    </w:p>
    <w:p w:rsidR="00DF3106" w:rsidRPr="00DF3106" w:rsidRDefault="00DF3106" w:rsidP="00DF3106">
      <w:pPr>
        <w:pStyle w:val="ZLITUSTzmustliter"/>
      </w:pPr>
      <w:r w:rsidRPr="00DF3106">
        <w:t>„10. W przypadku stwierdzenia naruszenia przez jednostkę oceniającą personel wymagań określonych w art. 25 ust. 1 pkt 1–3 lub w przepisach rozporządzenia (UE) 2015/2067, rozporządzenia (WE) nr 304/2008, rozporządzenia (UE) 2015/2066 i rozporządzenia (WE) nr 306/2008, kierownik jednostki certyfikującej personel wykreśla tę jednostkę oceniającą personel z rejestru jednostek oceniających personel, zawiadamiając tę jednostkę o wykreśleniu.”;</w:t>
      </w:r>
    </w:p>
    <w:p w:rsidR="00DF3106" w:rsidRPr="00DF3106" w:rsidRDefault="00DF3106" w:rsidP="00DF3106">
      <w:pPr>
        <w:pStyle w:val="PKTpunkt"/>
        <w:keepNext/>
      </w:pPr>
      <w:r w:rsidRPr="00DF3106">
        <w:t>2</w:t>
      </w:r>
      <w:r w:rsidR="00EC2113">
        <w:t>4</w:t>
      </w:r>
      <w:r w:rsidRPr="00DF3106">
        <w:t>)</w:t>
      </w:r>
      <w:r w:rsidRPr="00DF3106">
        <w:tab/>
        <w:t>w art. 28 w ust. 2:</w:t>
      </w:r>
    </w:p>
    <w:p w:rsidR="00DF3106" w:rsidRPr="00DF3106" w:rsidRDefault="00DF3106" w:rsidP="00DF3106">
      <w:pPr>
        <w:pStyle w:val="LITlitera"/>
        <w:keepNext/>
      </w:pPr>
      <w:r w:rsidRPr="00DF3106">
        <w:t>a)</w:t>
      </w:r>
      <w:r w:rsidRPr="00DF3106">
        <w:tab/>
        <w:t>pkt 4 otrzymuje brzmienie:</w:t>
      </w:r>
    </w:p>
    <w:p w:rsidR="00DF3106" w:rsidRPr="00DF3106" w:rsidRDefault="00DF3106" w:rsidP="00DF3106">
      <w:pPr>
        <w:pStyle w:val="ZLITPKTzmpktliter"/>
      </w:pPr>
      <w:r w:rsidRPr="00DF3106">
        <w:t>„4)</w:t>
      </w:r>
      <w:r w:rsidRPr="00DF3106">
        <w:tab/>
        <w:t xml:space="preserve">zakresy tematyczne egzaminów, uwzględniając minimalne wymagania zawarte w rozporządzeniu (UE) 2015/2067, rozporządzeniu (WE) nr 304/2008, rozporządzeniu (UE) 2015/2066 i rozporządzeniu (WE) nr 306/2008, a także zapewniając, że obejmą one zagadnienia teoretyczne i praktyczne dotyczące substancji kontrolowanych oraz odzysku substancji kontrolowanych i fluorowanych gazów cieplarnianych z ruchomych urządzeń, a także biorąc pod uwagę konieczność zapewnienia posiadania przez personel odpowiedniego poziomu wiedzy i umiejętności w odniesieniu do wykonywanych czynności objętych certyfikatem dla personelu, w tym wiedzy i umiejętności dotyczących technologii </w:t>
      </w:r>
      <w:r w:rsidRPr="00DF3106">
        <w:lastRenderedPageBreak/>
        <w:t>alternatywnych w stosunku do technologii wykorzystujących substancje kontrolowane lub fluorowane gazy cieplarniane;”,</w:t>
      </w:r>
    </w:p>
    <w:p w:rsidR="00DF3106" w:rsidRPr="00DF3106" w:rsidRDefault="00DF3106" w:rsidP="00DF3106">
      <w:pPr>
        <w:pStyle w:val="LITlitera"/>
        <w:keepNext/>
      </w:pPr>
      <w:r w:rsidRPr="00DF3106">
        <w:t>b)</w:t>
      </w:r>
      <w:r w:rsidRPr="00DF3106">
        <w:tab/>
        <w:t>pkt 6 otrzymuje brzmienie:</w:t>
      </w:r>
    </w:p>
    <w:p w:rsidR="00DF3106" w:rsidRPr="00DF3106" w:rsidRDefault="00DF3106" w:rsidP="00DF3106">
      <w:pPr>
        <w:pStyle w:val="ZLITPKTzmpktliter"/>
      </w:pPr>
      <w:r w:rsidRPr="00DF3106">
        <w:t>„6)</w:t>
      </w:r>
      <w:r w:rsidRPr="00DF3106">
        <w:tab/>
        <w:t>wzory certyfikatów dla personelu wraz z wyszczególnieniem zakresu tych certyfikatów oraz ich opisy, uwzględniając minimalne wymagania dotyczące wydawania certyfikatów dla personelu zawarte w rozporządzeniu (UE) 2015/2067, rozporządzeniu (WE) nr 304/2008, rozporządzeniu (UE) 2015/2066 i rozporządzeniu (WE) nr 306/2008, a także potrzebę wydawania certyfikatu dla personelu w formie odpornej na zniszczenie karty o niewielkich wymiarach, konieczność zabezpieczenia certyfikatów przed podrobieniem lub przerobieniem oraz potrzebę identyfikacji jednostki certyfikującej personel, rodzaju certyfikatu oraz jego posiadacza.”;</w:t>
      </w:r>
    </w:p>
    <w:p w:rsidR="00DF3106" w:rsidRPr="00DF3106" w:rsidRDefault="00DF3106" w:rsidP="00DF3106">
      <w:pPr>
        <w:pStyle w:val="PKTpunkt"/>
        <w:keepNext/>
      </w:pPr>
      <w:r w:rsidRPr="00DF3106">
        <w:t>2</w:t>
      </w:r>
      <w:r w:rsidR="00EC2113">
        <w:t>5</w:t>
      </w:r>
      <w:r w:rsidRPr="00DF3106">
        <w:t>)</w:t>
      </w:r>
      <w:r w:rsidRPr="00DF3106">
        <w:tab/>
        <w:t>art. 29 otrzymuje brzmienie:</w:t>
      </w:r>
    </w:p>
    <w:p w:rsidR="00DF3106" w:rsidRPr="00DF3106" w:rsidRDefault="00DF3106" w:rsidP="00DF3106">
      <w:pPr>
        <w:pStyle w:val="ZARTzmartartykuempunktem"/>
      </w:pPr>
      <w:r w:rsidRPr="00DF3106">
        <w:t>„Art. 29.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jest obowiązany posiadać certyfikat dla przedsiębiorców, o którym mowa odpowiednio w rozporządzeniu (UE) 2015/2067 albo w rozporządzeniu (WE) nr 304/2008.”;</w:t>
      </w:r>
    </w:p>
    <w:p w:rsidR="00DF3106" w:rsidRPr="00DF3106" w:rsidRDefault="00DF3106" w:rsidP="00DF3106">
      <w:pPr>
        <w:pStyle w:val="PKTpunkt"/>
        <w:keepNext/>
      </w:pPr>
      <w:r w:rsidRPr="00DF3106">
        <w:t>2</w:t>
      </w:r>
      <w:r w:rsidR="00EC2113">
        <w:t>6</w:t>
      </w:r>
      <w:r w:rsidRPr="00DF3106">
        <w:t>)</w:t>
      </w:r>
      <w:r w:rsidRPr="00DF3106">
        <w:tab/>
        <w:t>w art. 30:</w:t>
      </w:r>
    </w:p>
    <w:p w:rsidR="00DF3106" w:rsidRPr="00DF3106" w:rsidRDefault="00DF3106" w:rsidP="00DF3106">
      <w:pPr>
        <w:pStyle w:val="LITlitera"/>
        <w:keepNext/>
      </w:pPr>
      <w:r w:rsidRPr="00DF3106">
        <w:t>a)</w:t>
      </w:r>
      <w:r w:rsidRPr="00DF3106">
        <w:tab/>
        <w:t>w ust. 2 w pkt 1 wprowadzenie do wyliczenia otrzymuje brzmienie:</w:t>
      </w:r>
    </w:p>
    <w:p w:rsidR="00DF3106" w:rsidRPr="00DF3106" w:rsidRDefault="00DF3106" w:rsidP="00DF3106">
      <w:pPr>
        <w:pStyle w:val="ZLITFRAGzmlitfragmentunpzdanialiter"/>
      </w:pPr>
      <w:r w:rsidRPr="00DF3106">
        <w:t>„spełnia wymagania odpowiednie do rodzaju prowadzonej działalności, określone w rozporządzeniu (UE) 2015/2067 albo rozporządzeniu (WE) nr 304/2008, w szczególności:”,</w:t>
      </w:r>
    </w:p>
    <w:p w:rsidR="00DF3106" w:rsidRPr="00DF3106" w:rsidRDefault="00DF3106" w:rsidP="00DF3106">
      <w:pPr>
        <w:pStyle w:val="LITlitera"/>
        <w:keepNext/>
      </w:pPr>
      <w:r w:rsidRPr="00DF3106">
        <w:t>b)</w:t>
      </w:r>
      <w:r w:rsidRPr="00DF3106">
        <w:tab/>
        <w:t>w ust. 6 pkt 4 otrzymuje brzmienie:</w:t>
      </w:r>
    </w:p>
    <w:p w:rsidR="00DF3106" w:rsidRPr="00DF3106" w:rsidRDefault="00DF3106" w:rsidP="00DF3106">
      <w:pPr>
        <w:pStyle w:val="ZLITPKTzmpktliter"/>
      </w:pPr>
      <w:r w:rsidRPr="00DF3106">
        <w:t>„4)</w:t>
      </w:r>
      <w:r w:rsidRPr="00DF3106">
        <w:tab/>
        <w:t>prośbę o wydanie certyfikatu dla przedsiębiorców w określonym zakresie;”,</w:t>
      </w:r>
    </w:p>
    <w:p w:rsidR="00DF3106" w:rsidRPr="00DF3106" w:rsidRDefault="00DF3106" w:rsidP="00DF3106">
      <w:pPr>
        <w:pStyle w:val="LITlitera"/>
        <w:keepNext/>
      </w:pPr>
      <w:r w:rsidRPr="00DF3106">
        <w:t>c)</w:t>
      </w:r>
      <w:r w:rsidRPr="00DF3106">
        <w:tab/>
        <w:t>dodaje się ust. 12 w brzmieniu:</w:t>
      </w:r>
    </w:p>
    <w:p w:rsidR="00DF3106" w:rsidRPr="00DF3106" w:rsidRDefault="00DF3106" w:rsidP="00DF3106">
      <w:pPr>
        <w:pStyle w:val="ZLITUSTzmustliter"/>
      </w:pPr>
      <w:r w:rsidRPr="00DF3106">
        <w:t>„12. Przedsiębiorca, który wnioskuje o zmianę danych certyfikatu dla przedsiębiorców, składa wniosek do jednostki certyfikującej przedsiębiorców wraz z posiadanym aktualnie certyfikatem, którego dane mają być zmienione.”;</w:t>
      </w:r>
    </w:p>
    <w:p w:rsidR="00DF3106" w:rsidRPr="00DF3106" w:rsidRDefault="00DF3106" w:rsidP="00DF3106">
      <w:pPr>
        <w:pStyle w:val="PKTpunkt"/>
        <w:keepNext/>
      </w:pPr>
      <w:r w:rsidRPr="00DF3106">
        <w:lastRenderedPageBreak/>
        <w:t>2</w:t>
      </w:r>
      <w:r w:rsidR="00EC2113">
        <w:t>7</w:t>
      </w:r>
      <w:r w:rsidRPr="00DF3106">
        <w:t>)</w:t>
      </w:r>
      <w:r w:rsidRPr="00DF3106">
        <w:tab/>
        <w:t>w art. 31 ust. 1 otrzymuje brzmienie:</w:t>
      </w:r>
    </w:p>
    <w:p w:rsidR="00DF3106" w:rsidRPr="00DF3106" w:rsidRDefault="00DF3106" w:rsidP="00DF3106">
      <w:pPr>
        <w:pStyle w:val="ZUSTzmustartykuempunktem"/>
      </w:pPr>
      <w:r w:rsidRPr="00DF3106">
        <w:t>„1. Minister właściwy do spraw gospodarki, po zasięgnięciu opinii ministra właściwego do spraw wewnętrznych, wskaże, w drodze rozporządzenia, podmiot pełniący funkcję jednostki certyfikującej przedsiębiorców oraz podmiot pełniący funkcję jednostki certyfikującej personel, kierując się potrzebą zapewnienia bezstronności i niezależności jednostki certyfikującej przedsiębiorców lub personel, dotychczasowym doświadczeniem podmiotu w certyfikacji przedsiębiorców lub personelu, a także możliwością pełnienia przez ten podmiot funkcji jednostki certyfikującej dla sektorów i rodzajów działalności objętych obowiązkiem uzyskiwania certyfikatów dla przedsiębiorców oraz koniecznością spełnienia wymogów określonych w rozporządzeniu (UE) 2015/2067 i rozporządzeniu (WE) nr 304/2008 lub możliwością pełnienia przez ten podmiot funkcji jednostki certyfikującej personel dla wszystkich sektorów i rodzajów czynności objętych obowiązkiem uzyskiwania certyfikatów dla personelu.”;</w:t>
      </w:r>
    </w:p>
    <w:p w:rsidR="00DF3106" w:rsidRPr="00DF3106" w:rsidRDefault="00DF3106" w:rsidP="00DF3106">
      <w:pPr>
        <w:pStyle w:val="PKTpunkt"/>
        <w:keepNext/>
      </w:pPr>
      <w:r w:rsidRPr="00DF3106">
        <w:t>2</w:t>
      </w:r>
      <w:r w:rsidR="00EC2113">
        <w:t>8</w:t>
      </w:r>
      <w:r w:rsidRPr="00DF3106">
        <w:t>)</w:t>
      </w:r>
      <w:r w:rsidRPr="00DF3106">
        <w:tab/>
        <w:t>w art. 32 w ust. 1 wprowadzenie do wyliczenia otrzymuje brzmienie:</w:t>
      </w:r>
    </w:p>
    <w:p w:rsidR="00DF3106" w:rsidRPr="00DF3106" w:rsidRDefault="00DF3106" w:rsidP="00DF3106">
      <w:pPr>
        <w:pStyle w:val="ZFRAGzmfragmentunpzdaniaartykuempunktem"/>
      </w:pPr>
      <w:r w:rsidRPr="00DF3106">
        <w:t>„Jednostka certyfikująca przedsiębiorców wykonuje czynności wynikające z rozporządzenia (UE) 2015/2067 oraz rozporządzenia (WE) nr 304/2008, a także:”;</w:t>
      </w:r>
    </w:p>
    <w:p w:rsidR="00DF3106" w:rsidRPr="00DF3106" w:rsidRDefault="00DF3106" w:rsidP="00DF3106">
      <w:pPr>
        <w:pStyle w:val="PKTpunkt"/>
        <w:keepNext/>
      </w:pPr>
      <w:r w:rsidRPr="00DF3106">
        <w:t>2</w:t>
      </w:r>
      <w:r w:rsidR="00EC2113">
        <w:t>9</w:t>
      </w:r>
      <w:r w:rsidRPr="00DF3106">
        <w:t>)</w:t>
      </w:r>
      <w:r w:rsidRPr="00DF3106">
        <w:tab/>
        <w:t>w art. 34:</w:t>
      </w:r>
    </w:p>
    <w:p w:rsidR="00DF3106" w:rsidRPr="00DF3106" w:rsidRDefault="00DF3106" w:rsidP="00DF3106">
      <w:pPr>
        <w:pStyle w:val="LITlitera"/>
        <w:keepNext/>
      </w:pPr>
      <w:r w:rsidRPr="00DF3106">
        <w:t>a)</w:t>
      </w:r>
      <w:r w:rsidRPr="00DF3106">
        <w:tab/>
        <w:t>w ust. 1 w pkt 3 kropkę zastępuje się średnikiem i dodaje pkt 4 w brzmieniu:</w:t>
      </w:r>
    </w:p>
    <w:p w:rsidR="00DF3106" w:rsidRPr="00DF3106" w:rsidRDefault="00DF3106" w:rsidP="00DF3106">
      <w:pPr>
        <w:pStyle w:val="ZLITPKTzmpktliter"/>
      </w:pPr>
      <w:r w:rsidRPr="00DF3106">
        <w:t>„4)</w:t>
      </w:r>
      <w:r w:rsidRPr="00DF3106">
        <w:tab/>
        <w:t>zmianę danych certyfikatu dla przedsiębiorców.”,</w:t>
      </w:r>
    </w:p>
    <w:p w:rsidR="00DF3106" w:rsidRPr="00DF3106" w:rsidRDefault="00DF3106" w:rsidP="00DF3106">
      <w:pPr>
        <w:pStyle w:val="LITlitera"/>
        <w:keepNext/>
      </w:pPr>
      <w:r w:rsidRPr="00DF3106">
        <w:t>b)</w:t>
      </w:r>
      <w:r w:rsidRPr="00DF3106">
        <w:tab/>
        <w:t>ust. 3 otrzymuje brzmienie:</w:t>
      </w:r>
    </w:p>
    <w:p w:rsidR="00DF3106" w:rsidRPr="00DF3106" w:rsidRDefault="00DF3106" w:rsidP="00DF3106">
      <w:pPr>
        <w:pStyle w:val="ZLITUSTzmustliter"/>
      </w:pPr>
      <w:r w:rsidRPr="00DF3106">
        <w:t>„3. Opłata za wydanie wtórnika certyfikatu dla przedsiębiorców lub zmianę danych certyfikatu dla przedsiębiorców wynosi 50 zł za każdy wydany wtórnik lub zmieniony certyfikat.”,</w:t>
      </w:r>
    </w:p>
    <w:p w:rsidR="00DF3106" w:rsidRPr="00DF3106" w:rsidRDefault="00DF3106" w:rsidP="00DF3106">
      <w:pPr>
        <w:pStyle w:val="LITlitera"/>
        <w:keepNext/>
      </w:pPr>
      <w:r w:rsidRPr="00DF3106">
        <w:t>c)</w:t>
      </w:r>
      <w:r w:rsidRPr="00DF3106">
        <w:tab/>
        <w:t>w ust. 7 pkt 2 otrzymuje brzmienie:</w:t>
      </w:r>
    </w:p>
    <w:p w:rsidR="00DF3106" w:rsidRPr="00DF3106" w:rsidRDefault="00DF3106" w:rsidP="00DF3106">
      <w:pPr>
        <w:pStyle w:val="ZLITPKTzmpktliter"/>
      </w:pPr>
      <w:r w:rsidRPr="00DF3106">
        <w:t>„2)</w:t>
      </w:r>
      <w:r w:rsidRPr="00DF3106">
        <w:tab/>
        <w:t>wzór certyfikatu dla przedsiębiorców i jego opis, kierując się potrzebą zapewnienia kompletności danych zawartych w certyfikacie, zgodnie z rozporządzeniem (UE) 2015/2067 oraz rozporządzeniem (WE) nr 304/2008, oraz potrzebą wydawania certyfikatu dla przedsiębiorców w formie odpornej na zniszczenie i zabezpieczonej przed podrobieniem lub przerobieniem;”,</w:t>
      </w:r>
    </w:p>
    <w:p w:rsidR="00DF3106" w:rsidRPr="00DF3106" w:rsidRDefault="00DF3106" w:rsidP="00DF3106">
      <w:pPr>
        <w:pStyle w:val="LITlitera"/>
        <w:keepNext/>
      </w:pPr>
      <w:r w:rsidRPr="00DF3106">
        <w:t>d)</w:t>
      </w:r>
      <w:r w:rsidRPr="00DF3106">
        <w:tab/>
        <w:t>ust. 8 otrzymuje brzmienie:</w:t>
      </w:r>
    </w:p>
    <w:p w:rsidR="00DF3106" w:rsidRPr="00DF3106" w:rsidRDefault="00DF3106" w:rsidP="00DF3106">
      <w:pPr>
        <w:pStyle w:val="ZLITUSTzmustliter"/>
      </w:pPr>
      <w:r w:rsidRPr="00DF3106">
        <w:t xml:space="preserve">„8. Minister właściwy do spraw gospodarki w porozumieniu z ministrem właściwym do spraw wewnętrznych określi, w drodze rozporządzenia, </w:t>
      </w:r>
      <w:r w:rsidRPr="00DF3106">
        <w:lastRenderedPageBreak/>
        <w:t xml:space="preserve">minimalne wyposażenie techniczne, odpowiednie do działalności, o której mowa w art. 29, </w:t>
      </w:r>
      <w:r w:rsidRPr="00233869">
        <w:t>procedur</w:t>
      </w:r>
      <w:r w:rsidR="002C7F49" w:rsidRPr="00233869">
        <w:t>y</w:t>
      </w:r>
      <w:r w:rsidRPr="00DF3106">
        <w:t xml:space="preserve"> prowadzenia działalności oraz system dokumentowania czynności, o których mowa w art. 30 ust. 2, kierując się koniecznością zapewnienia bezpieczeństwa osób wykonujących czynności w zakresie instalacji, konserwacji lub serwisowania, a także naprawy i likwidacji stacjonarnych urządzeń chłodniczych, klimatyzacyjnych lub pomp ciepła, urządzeń będących stacjonarnymi systemami ochrony przeciwpożarowej, zawierających fluorowane gazy cieplarniane, jak również zapewnienia ochrony środowiska.”;</w:t>
      </w:r>
    </w:p>
    <w:p w:rsidR="00DF3106" w:rsidRPr="00DF3106" w:rsidRDefault="00EC2113" w:rsidP="00DF3106">
      <w:pPr>
        <w:pStyle w:val="PKTpunkt"/>
        <w:keepNext/>
      </w:pPr>
      <w:r>
        <w:t>30</w:t>
      </w:r>
      <w:r w:rsidR="00DF3106" w:rsidRPr="00DF3106">
        <w:t>)</w:t>
      </w:r>
      <w:r w:rsidR="00DF3106" w:rsidRPr="00DF3106">
        <w:tab/>
        <w:t>w art. 37 w ust. 2 pkt 3 otrzymuje brzmienie:</w:t>
      </w:r>
    </w:p>
    <w:p w:rsidR="00DF3106" w:rsidRPr="00DF3106" w:rsidRDefault="00DF3106" w:rsidP="00DF3106">
      <w:pPr>
        <w:pStyle w:val="ZPKTzmpktartykuempunktem"/>
      </w:pPr>
      <w:r w:rsidRPr="00DF3106">
        <w:t>„3)</w:t>
      </w:r>
      <w:r w:rsidRPr="00DF3106">
        <w:tab/>
        <w:t>dysponują materiałami szkoleniowymi oraz odpowiednim wyposażeniem technicznym niezbędnym do prowadzenia szkoleń w części praktycznej w zakresie tematycznym zgodnym z zakresem programu szkolenia określonym w rozporządzeniu (WE) nr 307/2008, z uwzględnieniem zagadnień dotyczących odzysku substancji kontrolowanych i fluorowanych gazów cieplarnianych z systemów klimatyzacji w niektórych pojazdach silnikowych oraz stosowania w tych systemach alternatywnych dla fluorowanych gazów cieplarnianych czynników chłodniczych;”;</w:t>
      </w:r>
    </w:p>
    <w:p w:rsidR="00DF3106" w:rsidRPr="00DF3106" w:rsidRDefault="00DF3106" w:rsidP="00DF3106">
      <w:pPr>
        <w:pStyle w:val="PKTpunkt"/>
        <w:keepNext/>
      </w:pPr>
      <w:r w:rsidRPr="00DF3106">
        <w:t>3</w:t>
      </w:r>
      <w:r w:rsidR="00EC2113">
        <w:t>1</w:t>
      </w:r>
      <w:r w:rsidRPr="00DF3106">
        <w:t>)</w:t>
      </w:r>
      <w:r w:rsidRPr="00DF3106">
        <w:tab/>
        <w:t>art. 39 otrzymuje brzmienie:</w:t>
      </w:r>
    </w:p>
    <w:p w:rsidR="00DF3106" w:rsidRPr="00DF3106" w:rsidRDefault="00DF3106" w:rsidP="00DF3106">
      <w:pPr>
        <w:pStyle w:val="ZARTzmartartykuempunktem"/>
      </w:pPr>
      <w:r w:rsidRPr="00DF3106">
        <w:t>„Art. 39. 1. Podmioty przywożące substancje zubożające warstwę ozonową lub fluorowane gazy cieplarniane oraz pozostałe fluorowane gazy cieplarniane na terytorium Rzeczypospolitej Polskiej oraz wywożące te substancje lub gazy z terytorium Rzeczypospolitej Polskiej przekazują do bazy danych, o której mowa w art. 41 ust. 1, roczne sprawozdania sporządzone zgodnie ze stanem faktycznym dotyczące substancji zubożających warstwę ozonową lub fluorowanych gazów cieplarnianych oraz pozostałych fluorowanych gazów cieplarnianych, z wyodrębnieniem ilości substancji zubożających warstwę ozonową i fluorowanych gazów cieplarnianych oraz pozostałych fluorowanych gazów cieplarnianych, przywożonych spoza Unii Europejskiej i wywożonych z Unii Europejskiej.</w:t>
      </w:r>
    </w:p>
    <w:p w:rsidR="00DF3106" w:rsidRPr="00DF3106" w:rsidRDefault="00DF3106" w:rsidP="00DF3106">
      <w:pPr>
        <w:pStyle w:val="ZUSTzmustartykuempunktem"/>
      </w:pPr>
      <w:r w:rsidRPr="00DF3106">
        <w:t>2. Jeżeli z weryfikacji, o której mowa w art. 16 pkt 6, wynika, że dane zawarte w sprawozdaniu, o którym mowa w ust. 1, zawierają błędy, wyspecjalizowana jednostka, o której mowa w art. 16, informuje o tym podmiot, który przekazał sprawozdanie. Podmiot jest obowiązany do dokonania korekty w terminie 14 dni roboczych od dnia otrzymania tej informacji.</w:t>
      </w:r>
    </w:p>
    <w:p w:rsidR="00DF3106" w:rsidRPr="00DF3106" w:rsidRDefault="00DF3106" w:rsidP="00DF3106">
      <w:pPr>
        <w:pStyle w:val="ZUSTzmustartykuempunktem"/>
        <w:keepNext/>
      </w:pPr>
      <w:r w:rsidRPr="00DF3106">
        <w:lastRenderedPageBreak/>
        <w:t>3. Obowiązek przekazywania sprawozdań, o których mowa w ust. 1, dotyczy także podmiotów:</w:t>
      </w:r>
    </w:p>
    <w:p w:rsidR="00DF3106" w:rsidRPr="00DF3106" w:rsidRDefault="00DF3106" w:rsidP="00DF3106">
      <w:pPr>
        <w:pStyle w:val="ZPKTzmpktartykuempunktem"/>
      </w:pPr>
      <w:r w:rsidRPr="00DF3106">
        <w:t>1)</w:t>
      </w:r>
      <w:r w:rsidRPr="00DF3106">
        <w:tab/>
        <w:t>stosujących substancje zubożające warstwę ozonową lub fluorowane gazy cieplarniane, lub pozostałe fluorowane gazy cieplarniane, w rozumieniu definicji stosowania zawartej w rozporządzeniu (WE) nr 1005/2009 w odniesieniu do substancji kontrolowanych i nowych substancji oraz w rozporządzeniu (UE) nr 517/2014 w odniesieniu do fluorowanych gazów cieplarnianych lub pozostałych fluorowanych gazów cieplarnianych, z uwzględnieniem ich stosowania w produkcji produktów i urządzeń, instalowaniu, serwisowaniu lub konserwacji, naprawie i likwidacji urządzeń, a także w innych procesach;</w:t>
      </w:r>
    </w:p>
    <w:p w:rsidR="00DF3106" w:rsidRPr="00DF3106" w:rsidRDefault="00DF3106" w:rsidP="00DF3106">
      <w:pPr>
        <w:pStyle w:val="ZPKTzmpktartykuempunktem"/>
      </w:pPr>
      <w:r w:rsidRPr="00DF3106">
        <w:t>2)</w:t>
      </w:r>
      <w:r w:rsidRPr="00DF3106">
        <w:tab/>
        <w:t>prowadzących odzysk, recykling, regenerację lub niszczenie substancji zubożających warstwę ozonową lub fluorowanych gazów cieplarnianych oraz pozostałych fluorowanych gazów cieplarnianych, w rozumieniu przepisów rozporządzenia (WE) nr 1005/2009 w odniesieniu do substancji kontrolowanych i nowych substancji oraz rozporządzenia (UE) nr 517/2014 w odniesieniu do fluorowanych gazów cieplarnianych lub pozostałych fluorowanych gazów cieplarnianych;</w:t>
      </w:r>
    </w:p>
    <w:p w:rsidR="00DF3106" w:rsidRPr="00DF3106" w:rsidRDefault="00DF3106" w:rsidP="00DF3106">
      <w:pPr>
        <w:pStyle w:val="ZPKTzmpktartykuempunktem"/>
      </w:pPr>
      <w:r w:rsidRPr="00DF3106">
        <w:t>3)</w:t>
      </w:r>
      <w:r w:rsidRPr="00DF3106">
        <w:tab/>
        <w:t>przywożących na terytorium Rzeczypospolitej Polskiej produkty i urządzenia, zawierające substancje zubożające warstwę ozonową lub fluorowane gazy cieplarniane, lub pozostałe fluorowane gazy cieplarniane, oraz dokonujących wywozu takich produktów i urządzeń z terytorium Rzeczypospolitej Polskiej.”;</w:t>
      </w:r>
    </w:p>
    <w:p w:rsidR="00DF3106" w:rsidRPr="00DF3106" w:rsidRDefault="00DF3106" w:rsidP="00DF3106">
      <w:pPr>
        <w:pStyle w:val="PKTpunkt"/>
        <w:keepNext/>
      </w:pPr>
      <w:r w:rsidRPr="00DF3106">
        <w:t>3</w:t>
      </w:r>
      <w:r w:rsidR="00EC2113">
        <w:t>2</w:t>
      </w:r>
      <w:r w:rsidRPr="00DF3106">
        <w:t>)</w:t>
      </w:r>
      <w:r w:rsidRPr="00DF3106">
        <w:tab/>
        <w:t>w art. 40:</w:t>
      </w:r>
    </w:p>
    <w:p w:rsidR="00DF3106" w:rsidRPr="00DF3106" w:rsidRDefault="00DF3106" w:rsidP="00DF3106">
      <w:pPr>
        <w:pStyle w:val="LITlitera"/>
        <w:keepNext/>
      </w:pPr>
      <w:r w:rsidRPr="00DF3106">
        <w:t>a)</w:t>
      </w:r>
      <w:r w:rsidRPr="00DF3106">
        <w:tab/>
        <w:t>ust. 1–5 otrzymują brzmienie:</w:t>
      </w:r>
    </w:p>
    <w:p w:rsidR="00DF3106" w:rsidRPr="00DF3106" w:rsidRDefault="00DF3106" w:rsidP="00DF3106">
      <w:pPr>
        <w:pStyle w:val="ZLITUSTzmustliter"/>
      </w:pPr>
      <w:r w:rsidRPr="00DF3106">
        <w:t>„1. Sprawozdania, o których mowa w art. 39 ust. 1, stanowią element bazy danych, o której mowa w art. 41 ust. 1, i są sporządzane w postaci elektronicznej. Przed sporządzeniem pierwszego sprawozdania podmiot jest obowiązany do zarejestrowania się w bazie danych, poprzez wypełnienie w tej bazie formularza rejestracyjnego.</w:t>
      </w:r>
    </w:p>
    <w:p w:rsidR="00DF3106" w:rsidRPr="00DF3106" w:rsidRDefault="00DF3106" w:rsidP="00DF3106">
      <w:pPr>
        <w:pStyle w:val="ZLITUSTzmustliter"/>
      </w:pPr>
      <w:r w:rsidRPr="00DF3106">
        <w:t>2. Sprawozdania, o których mowa w art. 39 ust. 1, są przekazywane raz w roku do dnia 28 lutego za rok poprzedni.</w:t>
      </w:r>
    </w:p>
    <w:p w:rsidR="00DF3106" w:rsidRPr="00DF3106" w:rsidRDefault="00DF3106" w:rsidP="00DF3106">
      <w:pPr>
        <w:pStyle w:val="ZLITUSTzmustliter"/>
        <w:keepNext/>
      </w:pPr>
      <w:r w:rsidRPr="00DF3106">
        <w:t>3. Sprawozdania, o których mowa w art. 39 ust. 1, zawierają:</w:t>
      </w:r>
    </w:p>
    <w:p w:rsidR="00DF3106" w:rsidRPr="00DF3106" w:rsidRDefault="00DF3106" w:rsidP="00DF3106">
      <w:pPr>
        <w:pStyle w:val="ZLITPKTzmpktliter"/>
      </w:pPr>
      <w:r w:rsidRPr="00DF3106">
        <w:t>1)</w:t>
      </w:r>
      <w:r w:rsidRPr="00DF3106">
        <w:tab/>
        <w:t xml:space="preserve">rodzaj substancji kontrolowanych, nowych substancji oraz fluorowanych gazów cieplarnianych i pozostałych fluorowanych gazów cieplarnianych, </w:t>
      </w:r>
      <w:r w:rsidRPr="00DF3106">
        <w:lastRenderedPageBreak/>
        <w:t>ich nazwy chemiczne i oznaczenie ASHRAE – Amerykańskiego Stowarzyszenia Inżynierów Ogrzewnictwa, Chłodnictwa i Klimatyzacji;</w:t>
      </w:r>
    </w:p>
    <w:p w:rsidR="00DF3106" w:rsidRPr="00DF3106" w:rsidRDefault="00DF3106" w:rsidP="00DF3106">
      <w:pPr>
        <w:pStyle w:val="ZLITPKTzmpktliter"/>
        <w:keepNext/>
      </w:pPr>
      <w:r w:rsidRPr="00DF3106">
        <w:t>2)</w:t>
      </w:r>
      <w:r w:rsidRPr="00DF3106">
        <w:tab/>
        <w:t>ilość każdej substancji kontrolowanej, nowej substancji oraz każdego z fluorowanych gazów cieplarnianych i pozostałych fluorowanych gazów cieplarnianych:</w:t>
      </w:r>
    </w:p>
    <w:p w:rsidR="00DF3106" w:rsidRPr="00DF3106" w:rsidRDefault="00DF3106" w:rsidP="00DF3106">
      <w:pPr>
        <w:pStyle w:val="ZLITLITwPKTzmlitwpktliter"/>
      </w:pPr>
      <w:r w:rsidRPr="00DF3106">
        <w:t>a)</w:t>
      </w:r>
      <w:r w:rsidRPr="00DF3106">
        <w:tab/>
        <w:t>przywiezionych z terytorium innego państwa członkowskiego Unii Europejskiej,</w:t>
      </w:r>
    </w:p>
    <w:p w:rsidR="00DF3106" w:rsidRPr="00DF3106" w:rsidRDefault="00DF3106" w:rsidP="00DF3106">
      <w:pPr>
        <w:pStyle w:val="ZLITLITwPKTzmlitwpktliter"/>
      </w:pPr>
      <w:r w:rsidRPr="00DF3106">
        <w:t>b)</w:t>
      </w:r>
      <w:r w:rsidRPr="00DF3106">
        <w:tab/>
        <w:t>przywiezionych spoza Unii Europejskiej,</w:t>
      </w:r>
    </w:p>
    <w:p w:rsidR="00DF3106" w:rsidRPr="00DF3106" w:rsidRDefault="00DF3106" w:rsidP="00DF3106">
      <w:pPr>
        <w:pStyle w:val="ZLITLITwPKTzmlitwpktliter"/>
      </w:pPr>
      <w:r w:rsidRPr="00DF3106">
        <w:t>c)</w:t>
      </w:r>
      <w:r w:rsidRPr="00DF3106">
        <w:tab/>
        <w:t>zawartych w przywiezionych i wytworzonych na terytorium Rzeczypospolitej Polskiej produktach i urządzeniach,</w:t>
      </w:r>
    </w:p>
    <w:p w:rsidR="00DF3106" w:rsidRPr="00DF3106" w:rsidRDefault="00DF3106" w:rsidP="00DF3106">
      <w:pPr>
        <w:pStyle w:val="ZLITLITwPKTzmlitwpktliter"/>
      </w:pPr>
      <w:r w:rsidRPr="00DF3106">
        <w:t>d)</w:t>
      </w:r>
      <w:r w:rsidRPr="00DF3106">
        <w:tab/>
        <w:t>zakupionych lub nabytych nieodpłatnie na terytorium Rzeczypospolitej Polskiej,</w:t>
      </w:r>
    </w:p>
    <w:p w:rsidR="00DF3106" w:rsidRPr="00DF3106" w:rsidRDefault="00DF3106" w:rsidP="00DF3106">
      <w:pPr>
        <w:pStyle w:val="ZLITLITwPKTzmlitwpktliter"/>
      </w:pPr>
      <w:r w:rsidRPr="00DF3106">
        <w:t>e)</w:t>
      </w:r>
      <w:r w:rsidRPr="00DF3106">
        <w:tab/>
        <w:t>odzyskanych we własnym zakresie,</w:t>
      </w:r>
    </w:p>
    <w:p w:rsidR="00DF3106" w:rsidRPr="00DF3106" w:rsidRDefault="00DF3106" w:rsidP="00DF3106">
      <w:pPr>
        <w:pStyle w:val="ZLITLITwPKTzmlitwpktliter"/>
      </w:pPr>
      <w:r w:rsidRPr="00DF3106">
        <w:t>f)</w:t>
      </w:r>
      <w:r w:rsidRPr="00DF3106">
        <w:tab/>
        <w:t>wstępnie oczyszczonych we własnym zakresie w ramach recyklingu,</w:t>
      </w:r>
    </w:p>
    <w:p w:rsidR="00DF3106" w:rsidRPr="00DF3106" w:rsidRDefault="00DF3106" w:rsidP="00DF3106">
      <w:pPr>
        <w:pStyle w:val="ZLITLITwPKTzmlitwpktliter"/>
      </w:pPr>
      <w:r w:rsidRPr="00DF3106">
        <w:t>g)</w:t>
      </w:r>
      <w:r w:rsidRPr="00DF3106">
        <w:tab/>
        <w:t>zregenerowanych we własnym zakresie,</w:t>
      </w:r>
    </w:p>
    <w:p w:rsidR="00DF3106" w:rsidRPr="00DF3106" w:rsidRDefault="00DF3106" w:rsidP="00DF3106">
      <w:pPr>
        <w:pStyle w:val="ZLITLITwPKTzmlitwpktliter"/>
      </w:pPr>
      <w:r w:rsidRPr="00DF3106">
        <w:t>h)</w:t>
      </w:r>
      <w:r w:rsidRPr="00DF3106">
        <w:tab/>
        <w:t>wywiezionych na terytorium innego państwa członkowskiego Unii Europejskiej,</w:t>
      </w:r>
    </w:p>
    <w:p w:rsidR="00DF3106" w:rsidRPr="00DF3106" w:rsidRDefault="00DF3106" w:rsidP="00DF3106">
      <w:pPr>
        <w:pStyle w:val="ZLITLITwPKTzmlitwpktliter"/>
      </w:pPr>
      <w:r w:rsidRPr="00DF3106">
        <w:t>i)</w:t>
      </w:r>
      <w:r w:rsidRPr="00DF3106">
        <w:tab/>
        <w:t>wywiezionych poza Unię Europejską,</w:t>
      </w:r>
    </w:p>
    <w:p w:rsidR="00DF3106" w:rsidRPr="00DF3106" w:rsidRDefault="00DF3106" w:rsidP="00DF3106">
      <w:pPr>
        <w:pStyle w:val="ZLITLITwPKTzmlitwpktliter"/>
      </w:pPr>
      <w:r w:rsidRPr="00DF3106">
        <w:t>j)</w:t>
      </w:r>
      <w:r w:rsidRPr="00DF3106">
        <w:tab/>
        <w:t>zawartych w wywiezionych z terytorium Rzeczypospolitej Polskiej produktach i urządzeniach,</w:t>
      </w:r>
    </w:p>
    <w:p w:rsidR="00DF3106" w:rsidRPr="00DF3106" w:rsidRDefault="00DF3106" w:rsidP="00DF3106">
      <w:pPr>
        <w:pStyle w:val="ZLITLITwPKTzmlitwpktliter"/>
      </w:pPr>
      <w:r w:rsidRPr="00DF3106">
        <w:t>k)</w:t>
      </w:r>
      <w:r w:rsidRPr="00DF3106">
        <w:tab/>
        <w:t>sprzedanych lub przekazanych nieodpłatnie na terytorium Rzeczypospolitej Polskiej, z wyodrębnieniem sprzedanych lub przekazanych nieodpłatnie do recyklingu, regeneracji lub zniszczenia oraz do innych celów,</w:t>
      </w:r>
    </w:p>
    <w:p w:rsidR="00DF3106" w:rsidRPr="00DF3106" w:rsidRDefault="00DF3106" w:rsidP="00DF3106">
      <w:pPr>
        <w:pStyle w:val="ZLITLITwPKTzmlitwpktliter"/>
      </w:pPr>
      <w:r w:rsidRPr="00DF3106">
        <w:t>l)</w:t>
      </w:r>
      <w:r w:rsidRPr="00DF3106">
        <w:tab/>
        <w:t>zastosowanych w poszczególnych sektorach z podaniem rodzaju zastosowania,</w:t>
      </w:r>
    </w:p>
    <w:p w:rsidR="00DF3106" w:rsidRPr="00DF3106" w:rsidRDefault="00DF3106" w:rsidP="00DF3106">
      <w:pPr>
        <w:pStyle w:val="ZLITLITwPKTzmlitwpktliter"/>
      </w:pPr>
      <w:r w:rsidRPr="00DF3106">
        <w:t>m)</w:t>
      </w:r>
      <w:r w:rsidRPr="00DF3106">
        <w:tab/>
        <w:t>poddanych zniszczeniu we własnym zakresie,</w:t>
      </w:r>
    </w:p>
    <w:p w:rsidR="00DF3106" w:rsidRPr="00DF3106" w:rsidRDefault="00DF3106" w:rsidP="00DF3106">
      <w:pPr>
        <w:pStyle w:val="ZLITLITwPKTzmlitwpktliter"/>
      </w:pPr>
      <w:r w:rsidRPr="00DF3106">
        <w:t>n)</w:t>
      </w:r>
      <w:r w:rsidRPr="00DF3106">
        <w:tab/>
        <w:t>zmagazynowanych na dzień 1 stycznia i 31 grudnia roku, którego dotyczy sprawozdanie,</w:t>
      </w:r>
    </w:p>
    <w:p w:rsidR="00DF3106" w:rsidRPr="00DF3106" w:rsidRDefault="00DF3106" w:rsidP="00DF3106">
      <w:pPr>
        <w:pStyle w:val="ZLITLITwPKTzmlitwpktliter"/>
      </w:pPr>
      <w:r w:rsidRPr="00DF3106">
        <w:t>o)</w:t>
      </w:r>
      <w:r w:rsidRPr="00DF3106">
        <w:tab/>
        <w:t>utraconych w trakcie roku, którego dotyczy sprawozdanie – z wyodrębnieniem ilości substancji kontrolowanych, nowych substancji, fluorowanych gazów cieplarnianych lub pozostałych fluorowanych gazów cieplarnianych utraconych wskutek wycieku lub z innych przyczyn.</w:t>
      </w:r>
    </w:p>
    <w:p w:rsidR="00DF3106" w:rsidRPr="00DF3106" w:rsidRDefault="00DF3106" w:rsidP="00DF3106">
      <w:pPr>
        <w:pStyle w:val="ZLITUSTzmustliter"/>
      </w:pPr>
      <w:r w:rsidRPr="00DF3106">
        <w:lastRenderedPageBreak/>
        <w:t>4. Ilości każdej substancji lub gazu, o których mowa w ust. 3 pkt 2, poza przywozem, wywozem lub stosowaniem tych substancji lub gazów do celów laboratoryjnych lub analitycznych oraz produkcją, przywozem i wywozem produktów i urządzeń, podaje się z dokładnością do 0,1 kg, przyjmując, że wartości do 49 g zaokrągla się w dół, a wartości od 50 g zaokrągla się w górę. W przypadku przywozu, wywozu lub stosowania substancji lub gazów, o których mowa w ust. 3 pkt 2, do celów laboratoryjnych lub analitycznych ilości tych substancji lub gazów podaje się z dokładnością do 0,001 kg, przyjmując, że wartości do 0,49 g zaokrągla się w dół, a wartości od 0,50 g zaokrągla się w górę. W przypadku produkcji, przywozu i wywozu produktów i urządzeń ilość każdej substancji lub gazu zawartej w 1 kg masy produktu lub w 1 sztuce urządzenia podaje się z dokładnością do 0,001 kg, przyjmując, że wartości do 0,49 g zaokrągla się w dół, a wartości od 0,50 g zaokrągla się w górę.</w:t>
      </w:r>
    </w:p>
    <w:p w:rsidR="00DF3106" w:rsidRPr="00DF3106" w:rsidRDefault="00DF3106" w:rsidP="00DF3106">
      <w:pPr>
        <w:pStyle w:val="ZLITUSTzmustliter"/>
      </w:pPr>
      <w:r w:rsidRPr="00DF3106">
        <w:t>5. Podmioty, o których mowa w art. 39 ust. 1, będące jednostkami Sił Zbrojnych Rzeczypospolitej Polskiej, raz w roku, w terminie do dnia 31 stycznia roku następującego po roku, którego dotyczą dane, przekazują, w postaci elektronicznej, Ministrowi Obrony Narodowej roczne sprawozdania zawierające informacje, o których mowa w ust. 3.”,</w:t>
      </w:r>
    </w:p>
    <w:p w:rsidR="00DF3106" w:rsidRPr="00DF3106" w:rsidRDefault="00DF3106" w:rsidP="00DF3106">
      <w:pPr>
        <w:pStyle w:val="LITlitera"/>
        <w:keepNext/>
      </w:pPr>
      <w:r w:rsidRPr="00DF3106">
        <w:t>b)</w:t>
      </w:r>
      <w:r w:rsidRPr="00DF3106">
        <w:tab/>
        <w:t>ust. 8 otrzymuje brzmienie:</w:t>
      </w:r>
    </w:p>
    <w:p w:rsidR="00DF3106" w:rsidRPr="00DF3106" w:rsidRDefault="00DF3106" w:rsidP="00DF3106">
      <w:pPr>
        <w:pStyle w:val="ZLITUSTzmustliter"/>
      </w:pPr>
      <w:r w:rsidRPr="00DF3106">
        <w:t>„8. W przypadku gdy fluorowany gaz cieplarniany lub pozostały fluorowany gaz cieplarniany jest mieszaniną w rozumieniu rozporządzenia (UE) nr 517/2014, w sprawozdaniu podaje się oznaczenie ASHRAE – Amerykańskiego Stowarzyszenia Inżynierów Ogrzewnictwa, Chłodnictwa i Klimatyzacji i procentowy skład wagowy mieszaniny oraz dane dotyczące ilości tej mieszaniny.”;</w:t>
      </w:r>
    </w:p>
    <w:p w:rsidR="00DF3106" w:rsidRPr="00DF3106" w:rsidRDefault="00DF3106" w:rsidP="00DF3106">
      <w:pPr>
        <w:pStyle w:val="PKTpunkt"/>
        <w:keepNext/>
      </w:pPr>
      <w:r w:rsidRPr="00DF3106">
        <w:t>3</w:t>
      </w:r>
      <w:r w:rsidR="00EC2113">
        <w:t>3</w:t>
      </w:r>
      <w:r w:rsidRPr="00DF3106">
        <w:t>)</w:t>
      </w:r>
      <w:r w:rsidRPr="00DF3106">
        <w:tab/>
        <w:t>w art. 41:</w:t>
      </w:r>
    </w:p>
    <w:p w:rsidR="00DF3106" w:rsidRPr="00DF3106" w:rsidRDefault="00DF3106" w:rsidP="00DF3106">
      <w:pPr>
        <w:pStyle w:val="LITlitera"/>
        <w:keepNext/>
      </w:pPr>
      <w:r w:rsidRPr="00DF3106">
        <w:t>a)</w:t>
      </w:r>
      <w:r w:rsidRPr="00DF3106">
        <w:tab/>
        <w:t>ust. 1 otrzymuje brzmienie:</w:t>
      </w:r>
    </w:p>
    <w:p w:rsidR="00DF3106" w:rsidRPr="00DF3106" w:rsidRDefault="00DF3106" w:rsidP="00DF3106">
      <w:pPr>
        <w:pStyle w:val="ZLITUSTzmustliter"/>
      </w:pPr>
      <w:r w:rsidRPr="00DF3106">
        <w:t>„</w:t>
      </w:r>
      <w:r w:rsidR="002C7F49" w:rsidRPr="00233869">
        <w:t>1. Dane zawarte w sprawozdaniach, o których mowa w art. 39 ust. 1, przekazywane przez podmioty prowadzące działalność w poszczególnych sektorach, gromadzi się w bazie danych, zwanej dalej „bazą danych”.</w:t>
      </w:r>
      <w:r w:rsidRPr="00DF3106">
        <w:t>”,</w:t>
      </w:r>
    </w:p>
    <w:p w:rsidR="00DF3106" w:rsidRPr="00DF3106" w:rsidRDefault="00DF3106" w:rsidP="00DF3106">
      <w:pPr>
        <w:pStyle w:val="LITlitera"/>
      </w:pPr>
      <w:r w:rsidRPr="00DF3106">
        <w:t>b)</w:t>
      </w:r>
      <w:r w:rsidRPr="00DF3106">
        <w:tab/>
        <w:t>uchyla się ust. 3,</w:t>
      </w:r>
    </w:p>
    <w:p w:rsidR="00DF3106" w:rsidRPr="00DF3106" w:rsidRDefault="00DF3106" w:rsidP="00DF3106">
      <w:pPr>
        <w:pStyle w:val="LITlitera"/>
        <w:keepNext/>
      </w:pPr>
      <w:r w:rsidRPr="00DF3106">
        <w:t>c)</w:t>
      </w:r>
      <w:r w:rsidRPr="00DF3106">
        <w:tab/>
        <w:t>po ust. 3 dodaje się ust. 3a–3f w brzmieniu:</w:t>
      </w:r>
    </w:p>
    <w:p w:rsidR="00DF3106" w:rsidRPr="00DF3106" w:rsidRDefault="00DF3106" w:rsidP="00DF3106">
      <w:pPr>
        <w:pStyle w:val="ZLITUSTzmustliter"/>
      </w:pPr>
      <w:r w:rsidRPr="00DF3106">
        <w:t>„3a. Dane, o których mowa w ust. 1, są gromadzone odrębnie dla każdego podmiotu przekazującego sprawozdanie, o którym mowa w art. 39 ust. 1.</w:t>
      </w:r>
    </w:p>
    <w:p w:rsidR="00DF3106" w:rsidRPr="00DF3106" w:rsidRDefault="00DF3106" w:rsidP="00DF3106">
      <w:pPr>
        <w:pStyle w:val="ZLITUSTzmustliter"/>
      </w:pPr>
      <w:r w:rsidRPr="00DF3106">
        <w:lastRenderedPageBreak/>
        <w:t>3b.</w:t>
      </w:r>
      <w:r w:rsidRPr="00DF3106">
        <w:tab/>
        <w:t>Zapisywanie danych, o których mowa w ust. 1, w systemie następuje po zatwierdzeniu ich kompletności i poprawności przez osobę przekazującą dane.</w:t>
      </w:r>
    </w:p>
    <w:p w:rsidR="00DF3106" w:rsidRPr="00DF3106" w:rsidRDefault="00DF3106" w:rsidP="00DF3106">
      <w:pPr>
        <w:pStyle w:val="ZLITUSTzmustliter"/>
      </w:pPr>
      <w:r w:rsidRPr="00DF3106">
        <w:t>3c. Do czasu zatwierdzenia, o którym mowa w ust. 3b, system umożliwia tymczasowe zapisanie danych, o których mowa w ust. 1, przez osobę przekazującą dane, oraz ich modyfikację i uzupełnianie.</w:t>
      </w:r>
    </w:p>
    <w:p w:rsidR="00DF3106" w:rsidRPr="00DF3106" w:rsidRDefault="00DF3106" w:rsidP="00DF3106">
      <w:pPr>
        <w:pStyle w:val="ZLITUSTzmustliter"/>
        <w:keepNext/>
      </w:pPr>
      <w:r w:rsidRPr="00DF3106">
        <w:t>3d. Dane podmiotów i osób przekazujących sprawozdania, o których mowa w art. 39 ust. 1, są zabezpieczone przed:</w:t>
      </w:r>
    </w:p>
    <w:p w:rsidR="00DF3106" w:rsidRPr="00DF3106" w:rsidRDefault="00DF3106" w:rsidP="00DF3106">
      <w:pPr>
        <w:pStyle w:val="ZLITPKTzmpktliter"/>
      </w:pPr>
      <w:r w:rsidRPr="00DF3106">
        <w:t>1)</w:t>
      </w:r>
      <w:r w:rsidRPr="00DF3106">
        <w:tab/>
        <w:t>działaniem osób lub oprogramowania, których celem jest uzyskanie nieuprawnionego dostępu do bazy lub dokonywanie nieuprawnionej zmiany danych w bazie;</w:t>
      </w:r>
    </w:p>
    <w:p w:rsidR="00DF3106" w:rsidRPr="00DF3106" w:rsidRDefault="00DF3106" w:rsidP="00DF3106">
      <w:pPr>
        <w:pStyle w:val="ZLITPKTzmpktliter"/>
      </w:pPr>
      <w:r w:rsidRPr="00DF3106">
        <w:t>2)</w:t>
      </w:r>
      <w:r w:rsidRPr="00DF3106">
        <w:tab/>
        <w:t>utratą danych w bazie spowodowaną w szczególności awarią zasilania lub zakłóceniami w sieci zasilającej.</w:t>
      </w:r>
    </w:p>
    <w:p w:rsidR="00DF3106" w:rsidRPr="00DF3106" w:rsidRDefault="00DF3106" w:rsidP="00DF3106">
      <w:pPr>
        <w:pStyle w:val="ZLITUSTzmustliter"/>
        <w:keepNext/>
      </w:pPr>
      <w:r w:rsidRPr="00DF3106">
        <w:t>3e. Dane podmiotów i osób przekazujących sprawozdania, o których mowa w art. 39 ust. 1, są chronione przez zastosowanie mechanizmów:</w:t>
      </w:r>
    </w:p>
    <w:p w:rsidR="00DF3106" w:rsidRPr="00DF3106" w:rsidRDefault="00DF3106" w:rsidP="00DF3106">
      <w:pPr>
        <w:pStyle w:val="ZLITPKTzmpktliter"/>
      </w:pPr>
      <w:r w:rsidRPr="00DF3106">
        <w:t>1)</w:t>
      </w:r>
      <w:r w:rsidRPr="00DF3106">
        <w:tab/>
        <w:t>ochrony przed nieuprawnionym dostępem, w szczególności przez zastosowanie zapory sieciowej;</w:t>
      </w:r>
    </w:p>
    <w:p w:rsidR="00DF3106" w:rsidRPr="00DF3106" w:rsidRDefault="00DF3106" w:rsidP="00DF3106">
      <w:pPr>
        <w:pStyle w:val="ZLITPKTzmpktliter"/>
      </w:pPr>
      <w:r w:rsidRPr="00DF3106">
        <w:t>2)</w:t>
      </w:r>
      <w:r w:rsidRPr="00DF3106">
        <w:tab/>
        <w:t>ochrony przed oprogramowaniem złośliwym, w szczególności przez zastosowanie oprogramowania antywirusowego;</w:t>
      </w:r>
    </w:p>
    <w:p w:rsidR="00DF3106" w:rsidRPr="00DF3106" w:rsidRDefault="00DF3106" w:rsidP="00DF3106">
      <w:pPr>
        <w:pStyle w:val="ZLITPKTzmpktliter"/>
      </w:pPr>
      <w:r w:rsidRPr="00DF3106">
        <w:t>3)</w:t>
      </w:r>
      <w:r w:rsidRPr="00DF3106">
        <w:tab/>
        <w:t>zapewnienia dostępności danych, w szczególności przez tworzenie kopii zapasowych danych;</w:t>
      </w:r>
    </w:p>
    <w:p w:rsidR="00DF3106" w:rsidRPr="00DF3106" w:rsidRDefault="00DF3106" w:rsidP="00DF3106">
      <w:pPr>
        <w:pStyle w:val="ZLITPKTzmpktliter"/>
      </w:pPr>
      <w:r w:rsidRPr="00DF3106">
        <w:t>4)</w:t>
      </w:r>
      <w:r w:rsidRPr="00DF3106">
        <w:tab/>
        <w:t>zapewnienia poufności danych, w szczególności przez przechowywanie danych w formie zaszyfrowanej;</w:t>
      </w:r>
    </w:p>
    <w:p w:rsidR="00DF3106" w:rsidRPr="00DF3106" w:rsidRDefault="00DF3106" w:rsidP="00DF3106">
      <w:pPr>
        <w:pStyle w:val="ZLITPKTzmpktliter"/>
      </w:pPr>
      <w:r w:rsidRPr="00DF3106">
        <w:t>5)</w:t>
      </w:r>
      <w:r w:rsidRPr="00DF3106">
        <w:tab/>
        <w:t>rozliczalności działań związanych z dostępem do danych;</w:t>
      </w:r>
    </w:p>
    <w:p w:rsidR="00DF3106" w:rsidRPr="00DF3106" w:rsidRDefault="00DF3106" w:rsidP="00DF3106">
      <w:pPr>
        <w:pStyle w:val="ZLITPKTzmpktliter"/>
        <w:keepNext/>
      </w:pPr>
      <w:r w:rsidRPr="00DF3106">
        <w:t>6)</w:t>
      </w:r>
      <w:r w:rsidRPr="00DF3106">
        <w:tab/>
        <w:t>reagowania na incydenty związane z bezpieczeństwem danych, w szczególności mechanizmów:</w:t>
      </w:r>
    </w:p>
    <w:p w:rsidR="00DF3106" w:rsidRPr="00DF3106" w:rsidRDefault="00DF3106" w:rsidP="00DF3106">
      <w:pPr>
        <w:pStyle w:val="ZLITLITwPKTzmlitwpktliter"/>
      </w:pPr>
      <w:r w:rsidRPr="00DF3106">
        <w:t>a)</w:t>
      </w:r>
      <w:r w:rsidRPr="00DF3106">
        <w:tab/>
        <w:t>monitorowania aktualności wdrożonych zabezpieczeń,</w:t>
      </w:r>
    </w:p>
    <w:p w:rsidR="00DF3106" w:rsidRPr="00DF3106" w:rsidRDefault="00DF3106" w:rsidP="00DF3106">
      <w:pPr>
        <w:pStyle w:val="ZLITLITwPKTzmlitwpktliter"/>
      </w:pPr>
      <w:r w:rsidRPr="00DF3106">
        <w:t>b)</w:t>
      </w:r>
      <w:r w:rsidRPr="00DF3106">
        <w:tab/>
        <w:t>wykrywania incydentów,</w:t>
      </w:r>
    </w:p>
    <w:p w:rsidR="00DF3106" w:rsidRPr="00DF3106" w:rsidRDefault="00DF3106" w:rsidP="00DF3106">
      <w:pPr>
        <w:pStyle w:val="ZLITLITwPKTzmlitwpktliter"/>
      </w:pPr>
      <w:r w:rsidRPr="00DF3106">
        <w:t>c)</w:t>
      </w:r>
      <w:r w:rsidRPr="00DF3106">
        <w:tab/>
        <w:t>podejmowania działań związanych z wyjaśnianiem zaistniałych incydentów,</w:t>
      </w:r>
    </w:p>
    <w:p w:rsidR="00DF3106" w:rsidRPr="00DF3106" w:rsidRDefault="00DF3106" w:rsidP="00DF3106">
      <w:pPr>
        <w:pStyle w:val="ZLITLITwPKTzmlitwpktliter"/>
      </w:pPr>
      <w:r w:rsidRPr="00DF3106">
        <w:t>d)</w:t>
      </w:r>
      <w:r w:rsidRPr="00DF3106">
        <w:tab/>
        <w:t>przywracania systemu teleinformatycznego, w którym są przetwarzane dane, do stanu niezakłóconego funkcjonowania po zaistniałym incydencie.</w:t>
      </w:r>
    </w:p>
    <w:p w:rsidR="00DF3106" w:rsidRPr="00DF3106" w:rsidRDefault="00DF3106" w:rsidP="00DF3106">
      <w:pPr>
        <w:pStyle w:val="ZLITUSTzmustliter"/>
      </w:pPr>
      <w:r w:rsidRPr="00DF3106">
        <w:lastRenderedPageBreak/>
        <w:t>3f. Minister właściwy do spraw środowiska w porozumieniu z Ministrem Obrony Narodowej określi wzór sprawozdania, o którym mowa w art. 39 ust. 1, oraz wzór sprawozdania, o którym mowa w art. 40 ust. 5, w formie dokumentu elektronicznego.”;</w:t>
      </w:r>
    </w:p>
    <w:p w:rsidR="00DF3106" w:rsidRPr="00DF3106" w:rsidRDefault="00DF3106" w:rsidP="00DF3106">
      <w:pPr>
        <w:pStyle w:val="PKTpunkt"/>
        <w:keepNext/>
      </w:pPr>
      <w:r w:rsidRPr="00DF3106">
        <w:t>3</w:t>
      </w:r>
      <w:r w:rsidR="00EC2113">
        <w:t>4</w:t>
      </w:r>
      <w:r w:rsidRPr="00DF3106">
        <w:t>)</w:t>
      </w:r>
      <w:r w:rsidRPr="00DF3106">
        <w:tab/>
        <w:t>w art. 45:</w:t>
      </w:r>
    </w:p>
    <w:p w:rsidR="00DF3106" w:rsidRPr="00DF3106" w:rsidRDefault="00DF3106" w:rsidP="00DF3106">
      <w:pPr>
        <w:pStyle w:val="LITlitera"/>
        <w:keepNext/>
      </w:pPr>
      <w:r w:rsidRPr="00DF3106">
        <w:t>a)</w:t>
      </w:r>
      <w:r w:rsidRPr="00DF3106">
        <w:tab/>
        <w:t>ust. 1–4 otrzymują brzmienie:</w:t>
      </w:r>
    </w:p>
    <w:p w:rsidR="00DF3106" w:rsidRPr="00DF3106" w:rsidRDefault="00DF3106" w:rsidP="00DF3106">
      <w:pPr>
        <w:pStyle w:val="ZLITUSTzmustliter"/>
        <w:keepNext/>
      </w:pPr>
      <w:r w:rsidRPr="00DF3106">
        <w:t>„1. Kontrolę:</w:t>
      </w:r>
    </w:p>
    <w:p w:rsidR="00DF3106" w:rsidRPr="00DF3106" w:rsidRDefault="00DF3106" w:rsidP="00DF3106">
      <w:pPr>
        <w:pStyle w:val="ZLITPKTzmpktliter"/>
      </w:pPr>
      <w:r w:rsidRPr="00DF3106">
        <w:t>1)</w:t>
      </w:r>
      <w:r w:rsidRPr="00DF3106">
        <w:tab/>
        <w:t>przestrzegania przepisów ustawy, rozporządzenia (WE) nr 1005/2009, z zastrzeżeniem ust. 5, rozporządzenia (UE) nr 517/2014, z wyłączeniem przepisów dotyczących systemów ochrony przeciwpożarowej, gaśnic, certyfikacji i zaświadczeń, rozporządzenia (UE) nr 291/2011, rozporządzenia wykonawczego Komisji (UE) 2015/2068 z dnia 17 listopada 2015 r. ustanawiającego, zgodnie z rozporządzeniem Parlamentu Europejskiego i Rady (UE) nr 517/2014, formę etykiet dla produktów i urządzeń zawierających fluorowane gazy cieplarniane (Dz. Urz. UE L 301 z 18.11.2015, str. 39), zwanego dalej „rozporządzeniem (UE) 2015/2068”, rozporządzenia wykonawczego Komisji (UE) nr 1191/2014 z dnia 30 października 2014 r. określającego format i sposób składania sprawozdania, o którym mowa w art. 19 rozporządzenia Parlamentu Europejskiego i Rady (UE) nr 517/2014 w sprawie fluorowanych gazów cieplarnianych (Dz. Urz. UE L 318 z 05.11.2014, str. 5),</w:t>
      </w:r>
      <w:r w:rsidR="00223495">
        <w:t xml:space="preserve"> </w:t>
      </w:r>
      <w:r w:rsidR="00223495" w:rsidRPr="00233869">
        <w:t>zwanego dalej „rozporządzeniem (UE) nr 1191/2014”,</w:t>
      </w:r>
      <w:r w:rsidRPr="00DF3106">
        <w:t xml:space="preserve"> oraz rozporządzenia (WE) nr 1516/2007,</w:t>
      </w:r>
    </w:p>
    <w:p w:rsidR="00DF3106" w:rsidRPr="00DF3106" w:rsidRDefault="00DF3106" w:rsidP="00DF3106">
      <w:pPr>
        <w:pStyle w:val="ZLITPKTzmpktliter"/>
      </w:pPr>
      <w:r w:rsidRPr="00DF3106">
        <w:t>2)</w:t>
      </w:r>
      <w:r w:rsidRPr="00DF3106">
        <w:tab/>
        <w:t>w zakresie posiadania wymaganych certyfikatów wynikających z rozporządzenia (UE) 2015/2067, rozporządzenia (UE) 2015/2066 oraz rozporządzenia (WE) nr 306/2008,</w:t>
      </w:r>
    </w:p>
    <w:p w:rsidR="00DF3106" w:rsidRPr="00DF3106" w:rsidRDefault="00DF3106" w:rsidP="00DF3106">
      <w:pPr>
        <w:pStyle w:val="ZLITPKTzmpktliter"/>
      </w:pPr>
      <w:r w:rsidRPr="00DF3106">
        <w:t>3)</w:t>
      </w:r>
      <w:r w:rsidRPr="00DF3106">
        <w:tab/>
        <w:t>przestrzegania przepisów rozporządzenia wykonawczego Komisji (UE) 2016/879 z dnia 2 czerwca 2016 r. ustanawiającego, zgodnie z rozporządzeniem Parlamentu Europejskiego i Rady (UE) nr 517/2014, szczegółowe uzgodnienia dotyczące deklaracji zgodności przy wprowadzaniu do obrotu urządzeń chłodniczych, klimatyzacyjnych i pomp ciepła napełnionych wodorofluorowęglowodorami i weryfikacji tych deklaracji przez niezależnego audytora (Dz. Urz. UE L 146 z 03.06.2016, str. 1), zwanego dalej „rozporządzeniem (UE) 2016/879”,</w:t>
      </w:r>
    </w:p>
    <w:p w:rsidR="00DF3106" w:rsidRPr="00DF3106" w:rsidRDefault="00DF3106" w:rsidP="00DF3106">
      <w:pPr>
        <w:pStyle w:val="ZLITPKTzmpktliter"/>
        <w:keepNext/>
      </w:pPr>
      <w:r w:rsidRPr="00DF3106">
        <w:lastRenderedPageBreak/>
        <w:t>4)</w:t>
      </w:r>
      <w:r w:rsidRPr="00DF3106">
        <w:tab/>
        <w:t xml:space="preserve"> w zakresie posiadania wymaganych zaświadczeń wynikających z rozporządzenia (WE) nr 307/2008</w:t>
      </w:r>
    </w:p>
    <w:p w:rsidR="00DF3106" w:rsidRPr="00DF3106" w:rsidRDefault="00DF3106" w:rsidP="00DF3106">
      <w:pPr>
        <w:pStyle w:val="ZLITCZWSPPKTzmczciwsppktliter"/>
      </w:pPr>
      <w:r w:rsidRPr="00DF3106">
        <w:t>– sprawują organy Inspekcji Ochrony Środowiska.</w:t>
      </w:r>
    </w:p>
    <w:p w:rsidR="00DF3106" w:rsidRPr="00DF3106" w:rsidRDefault="00DF3106" w:rsidP="00DF3106">
      <w:pPr>
        <w:pStyle w:val="ZLITUSTzmustliter"/>
      </w:pPr>
      <w:r w:rsidRPr="00DF3106">
        <w:t>2. Organy Inspekcji Ochrony Środowiska kontrolują postępowanie z substancjami kontrolowanymi, nowymi substancjami, fluorowanymi gazami cieplarnianymi i pozostałymi fluorowanymi gazami cieplarnianymi oraz postępowanie z produktami i urządzeniami, zawierającymi substancje kontrolowane, nowe substancje, fluorowane gazy cieplarniane lub pozostałe fluorowane gazy cieplarniane, z zastrzeżeniem ust. 4.</w:t>
      </w:r>
    </w:p>
    <w:p w:rsidR="00DF3106" w:rsidRPr="00DF3106" w:rsidRDefault="00DF3106" w:rsidP="00DF3106">
      <w:pPr>
        <w:pStyle w:val="ZLITUSTzmustliter"/>
        <w:keepNext/>
      </w:pPr>
      <w:r w:rsidRPr="00DF3106">
        <w:t>3. Kontrolę:</w:t>
      </w:r>
    </w:p>
    <w:p w:rsidR="00DF3106" w:rsidRPr="00DF3106" w:rsidRDefault="00DF3106" w:rsidP="00DF3106">
      <w:pPr>
        <w:pStyle w:val="ZLITPKTzmpktliter"/>
      </w:pPr>
      <w:r w:rsidRPr="00DF3106">
        <w:t>1)</w:t>
      </w:r>
      <w:r w:rsidRPr="00DF3106">
        <w:tab/>
        <w:t>przestrzegania przepisów ustawy, rozporządzenia (WE) nr 1005/2009, rozporządzenia (UE) nr 517/2014, z wyłączeniem przepisów dotyczących certyfikacji i zaświadczeń oraz z zastrzeżeniem ust. 5 pkt 1 i 2, rozporządzenia (WE) nr 1497/2007, rozporządzenia (UE) nr 1191/2014 oraz rozporządzenia (UE) 2015/2068,</w:t>
      </w:r>
    </w:p>
    <w:p w:rsidR="00DF3106" w:rsidRPr="00DF3106" w:rsidRDefault="00DF3106" w:rsidP="00DF3106">
      <w:pPr>
        <w:pStyle w:val="ZLITPKTzmpktliter"/>
        <w:keepNext/>
      </w:pPr>
      <w:r w:rsidRPr="00DF3106">
        <w:t>2)</w:t>
      </w:r>
      <w:r w:rsidRPr="00DF3106">
        <w:tab/>
        <w:t>w zakresie posiadania wymaganych certyfikatów wynikających z rozporządzenia (WE) nr 304/2008, dotyczących systemów ochrony przeciwpożarowej oraz gaśnic</w:t>
      </w:r>
    </w:p>
    <w:p w:rsidR="00DF3106" w:rsidRPr="00DF3106" w:rsidRDefault="00DF3106" w:rsidP="00DF3106">
      <w:pPr>
        <w:pStyle w:val="ZLITCZWSPPKTzmczciwsppktliter"/>
      </w:pPr>
      <w:r w:rsidRPr="00DF3106">
        <w:t>– sprawują organy Państwowej Straży Pożarnej.</w:t>
      </w:r>
    </w:p>
    <w:p w:rsidR="00DF3106" w:rsidRPr="00DF3106" w:rsidRDefault="00DF3106" w:rsidP="00DF3106">
      <w:pPr>
        <w:pStyle w:val="ZLITUSTzmustliter"/>
      </w:pPr>
      <w:r w:rsidRPr="00DF3106">
        <w:t>4. Organy Państwowej Straży Pożarnej kontrolują postępowanie z substancjami kontrolowanymi, nowymi substancjami, fluorowanymi gazami cieplarnianymi i pozostałymi fluorowanymi gazami cieplarnianymi wykorzystywanymi w ochronie przeciwpożarowej, a także systemami ochrony przeciwpożarowej oraz gaśnicami zawierającymi substancje kontrolowane, nowe substancje, fluorowane gazy cieplarniane lub pozostałe fluorowane gazy cieplarniane.”,</w:t>
      </w:r>
    </w:p>
    <w:p w:rsidR="00DF3106" w:rsidRPr="00DF3106" w:rsidRDefault="00DF3106" w:rsidP="00DF3106">
      <w:pPr>
        <w:pStyle w:val="LITlitera"/>
        <w:keepNext/>
      </w:pPr>
      <w:r w:rsidRPr="00DF3106">
        <w:t>b)</w:t>
      </w:r>
      <w:r w:rsidRPr="00DF3106">
        <w:tab/>
        <w:t>ust. 6 i 7 otrzymują brzmienie:</w:t>
      </w:r>
    </w:p>
    <w:p w:rsidR="00DF3106" w:rsidRPr="00DF3106" w:rsidRDefault="00DF3106" w:rsidP="00DF3106">
      <w:pPr>
        <w:pStyle w:val="ZLITUSTzmustliter"/>
      </w:pPr>
      <w:r w:rsidRPr="00DF3106">
        <w:t>„6. Organy, o których mowa w ust. 1, 3 i 5, w związku ze sprawowaną kontrolą mogą żądać udzielenia informacji i okazania dokumentów związanych z postępowaniem przez dany podmiot z substancjami kontrolowanymi, nowymi substancjami, fluorowanymi gazami cieplarnianymi oraz pozostałymi fluorowanymi gazami cieplarnianymi, a także odpowiednio produktami i urządzeniami zawierającymi te substancje lub gazy, w szczególności udostępniania Kart Urządzeń lub Kart Systemów Ochrony Przeciwpożarowej.</w:t>
      </w:r>
    </w:p>
    <w:p w:rsidR="00DF3106" w:rsidRPr="00DF3106" w:rsidRDefault="00DF3106" w:rsidP="00DF3106">
      <w:pPr>
        <w:pStyle w:val="ZLITUSTzmustliter"/>
      </w:pPr>
      <w:r w:rsidRPr="00DF3106">
        <w:lastRenderedPageBreak/>
        <w:t>7. Organy, o których mowa w ust. 1, 3 i 5, w związku ze sprawowaną kontrolą mogą żądać okazania do wglądu pojemników zawierających substancje kontrolowane, nowe substancje, fluorowane gazy cieplarniane i pozostałe fluorowane gazy cieplarniane oraz udostępniania tych pojemników w celu sprawdzenia zgodności ich zawartości z dokumentacją, za pomocą identyfikatora lub przez pobranie próbki w celu przeprowadzenia odpowiedniej analizy laboratoryjnej.”,</w:t>
      </w:r>
    </w:p>
    <w:p w:rsidR="00DF3106" w:rsidRPr="00DF3106" w:rsidRDefault="00DF3106" w:rsidP="00DF3106">
      <w:pPr>
        <w:pStyle w:val="LITlitera"/>
        <w:keepNext/>
      </w:pPr>
      <w:r w:rsidRPr="00DF3106">
        <w:t>c)</w:t>
      </w:r>
      <w:r w:rsidRPr="00DF3106">
        <w:tab/>
        <w:t>ust. 10 otrzymuje brzmienie:</w:t>
      </w:r>
    </w:p>
    <w:p w:rsidR="00DF3106" w:rsidRPr="00DF3106" w:rsidRDefault="00DF3106" w:rsidP="00DF3106">
      <w:pPr>
        <w:pStyle w:val="ZLITUSTzmustliter"/>
      </w:pPr>
      <w:r w:rsidRPr="00DF3106">
        <w:t>„10. Główny Inspektor Ochrony Środowiska oraz Komendant Główny Państwowej Straży Pożarnej przedstawiają odpowiednio ministrowi właściwemu do spraw środowiska albo ministrowi właściwemu do spraw wewnętrznych z kopią do wiadomości ministra właściwego do spraw środowiska, do dnia 31 marca każdego roku kalendarzowego, sprawozdanie z przestrzegania przepisów dotyczących substancji kontrolowanych, nowych substancji, fluorowanych gazów cieplarnianych i pozostałych fluorowanych gazów cieplarnianych w roku poprzednim, w zakresie swoich kompetencji.”,</w:t>
      </w:r>
    </w:p>
    <w:p w:rsidR="00DF3106" w:rsidRPr="00DF3106" w:rsidRDefault="00DF3106" w:rsidP="00DF3106">
      <w:pPr>
        <w:pStyle w:val="LITlitera"/>
        <w:keepNext/>
      </w:pPr>
      <w:r w:rsidRPr="00DF3106">
        <w:t>d)</w:t>
      </w:r>
      <w:r w:rsidRPr="00DF3106">
        <w:tab/>
        <w:t>w ust. 11:</w:t>
      </w:r>
    </w:p>
    <w:p w:rsidR="00DF3106" w:rsidRPr="00DF3106" w:rsidRDefault="00DF3106" w:rsidP="00DF3106">
      <w:pPr>
        <w:pStyle w:val="TIRtiret"/>
        <w:keepNext/>
      </w:pPr>
      <w:r w:rsidRPr="00DF3106">
        <w:t>–</w:t>
      </w:r>
      <w:r w:rsidRPr="00DF3106">
        <w:tab/>
        <w:t>w pkt 2 lit. a i b otrzymują brzmienie:</w:t>
      </w:r>
    </w:p>
    <w:p w:rsidR="00DF3106" w:rsidRPr="00DF3106" w:rsidRDefault="00DF3106" w:rsidP="00DF3106">
      <w:pPr>
        <w:pStyle w:val="ZTIRLITzmlittiret"/>
      </w:pPr>
      <w:r w:rsidRPr="00DF3106">
        <w:t>„a)</w:t>
      </w:r>
      <w:r w:rsidRPr="00DF3106">
        <w:tab/>
        <w:t>kategoria 1 – brak realizacji lub naruszenie obowiązków niezwiązanych z bezpośrednim oddziaływaniem na środowisko, takich jak: nieprowadzenie lub niewłaściwe prowadzenie dokumentacji, niesporządzenie lub niesporządzenie w terminie Karty Urządzenia lub Karty Systemu Ochrony Przeciwpożarowej, nieprzekazywanie lub nieprzekazywanie w terminie danych do Karty Urządzenia lub Karty Systemu Ochrony Przeciwpożarowej lub ich korekt do Centralnego Rejestru Operatorów lub nieprzekazywanie lub nieprzekazywanie w terminie sprawozdań lub ich korekt do bazy danych lub do Komisji Europejskiej, nieetykietowanie lub niewłaściwe etykietowanie pojemników, produktów i urządzeń, nierejestrowanie się w elektronicznym rejestrze kontyngentów na wprowadzanie wodorofluorowęglowodorów do obrotu zgodnie z przepisami art. 17 rozporządzenia (UE) nr 517/2014,</w:t>
      </w:r>
    </w:p>
    <w:p w:rsidR="00DF3106" w:rsidRPr="00DF3106" w:rsidRDefault="00DF3106" w:rsidP="00DF3106">
      <w:pPr>
        <w:pStyle w:val="ZTIRLITzmlittiret"/>
      </w:pPr>
      <w:r w:rsidRPr="00DF3106">
        <w:t>b)</w:t>
      </w:r>
      <w:r w:rsidRPr="00DF3106">
        <w:tab/>
        <w:t xml:space="preserve">kategoria 2 – naruszenie obowiązków związanych z bezpośrednim oddziaływaniem na środowisko, takich jak: wykonywanie czynności </w:t>
      </w:r>
      <w:r w:rsidRPr="00DF3106">
        <w:lastRenderedPageBreak/>
        <w:t>wymagających certyfikatu bez jego posiadania, niezapewnienie dokonywania odzysku lub przeprowadzania kontroli szczelności, przeprowadzanie kontroli szczelności niezgodnie z wymaganiami, użytkowanie systemów ochrony przeciwpożarowej lub gaśnic zawierających halony nieprzeznaczone do zastosowań krytycznych, gromadzenie halonów bez posiadania autoryzacji, stosowanie fluorowanych gazów cieplarnianych do celów zabronionych na mocy art. 13 rozporządzenia (UE) nr 517/2014, niezastosowanie się do ograniczeń w zakresie wprowadzania do obrotu, a także sprzedaży i nabywania fluorowanych gazów cieplarnianych oraz produktów i urządzeń zawierających fluorowane gazy cieplarniane lub od nich uzależnionych, określonych w art. 11 i art. 14–16 rozporządzenia (UE) nr 517/2014,”,</w:t>
      </w:r>
    </w:p>
    <w:p w:rsidR="00DF3106" w:rsidRPr="00DF3106" w:rsidRDefault="00DF3106" w:rsidP="00DF3106">
      <w:pPr>
        <w:pStyle w:val="TIRtiret"/>
        <w:keepNext/>
      </w:pPr>
      <w:r w:rsidRPr="00DF3106">
        <w:t>–</w:t>
      </w:r>
      <w:r w:rsidRPr="00DF3106">
        <w:tab/>
        <w:t>w pkt 5 lit. b i c otrzymują brzmienie:</w:t>
      </w:r>
    </w:p>
    <w:p w:rsidR="00DF3106" w:rsidRPr="00DF3106" w:rsidRDefault="00DF3106" w:rsidP="00DF3106">
      <w:pPr>
        <w:pStyle w:val="ZTIRLITzmlittiret"/>
      </w:pPr>
      <w:r w:rsidRPr="00DF3106">
        <w:t>„b)</w:t>
      </w:r>
      <w:r w:rsidRPr="00DF3106">
        <w:tab/>
        <w:t>grupa II – operatorzy urządzeń zawierających substancje kontrolowane lub fluorowane gazy cieplarniane,</w:t>
      </w:r>
    </w:p>
    <w:p w:rsidR="00DF3106" w:rsidRPr="00DF3106" w:rsidRDefault="00DF3106" w:rsidP="00DF3106">
      <w:pPr>
        <w:pStyle w:val="ZTIRLITzmlittiret"/>
      </w:pPr>
      <w:r w:rsidRPr="00DF3106">
        <w:t>c)</w:t>
      </w:r>
      <w:r w:rsidRPr="00DF3106">
        <w:tab/>
        <w:t>grupa III – podmioty dokonujące obrotu substancjami zubożającymi warstwę ozonową lub fluorowanymi gazami cieplarnianymi, lub pozostałymi fluorowanymi substancjami lub produktami i urządzeniami zawierającymi substancje zubożające warstwę ozonową lub fluorowane gazy cieplarniane, lub pozostałe fluorowane gazy cieplarniane lub od nich uzależnionymi;”;</w:t>
      </w:r>
    </w:p>
    <w:p w:rsidR="00DF3106" w:rsidRPr="00DF3106" w:rsidRDefault="00DF3106" w:rsidP="00DF3106">
      <w:pPr>
        <w:pStyle w:val="PKTpunkt"/>
        <w:keepNext/>
      </w:pPr>
      <w:r w:rsidRPr="00DF3106">
        <w:t>3</w:t>
      </w:r>
      <w:r w:rsidR="00EC2113">
        <w:t>5</w:t>
      </w:r>
      <w:r w:rsidRPr="00DF3106">
        <w:t>)</w:t>
      </w:r>
      <w:r w:rsidRPr="00DF3106">
        <w:tab/>
        <w:t>art. 46 otrzymuje brzmienie:</w:t>
      </w:r>
    </w:p>
    <w:p w:rsidR="00DF3106" w:rsidRPr="00233869" w:rsidRDefault="00DF3106" w:rsidP="00DF3106">
      <w:pPr>
        <w:pStyle w:val="ZARTzmartartykuempunktem"/>
      </w:pPr>
      <w:r w:rsidRPr="00DF3106">
        <w:t>„Art. 46. 1. Organy Krajowej Administracji Skarbowej kontrolują przywóz i wywóz substancji zubożających warstwę ozonową i fluorowanych gazów cieplarnianych oraz produktów i urządzeń zawierających substancje kontrolowane lub fluorowane gazy cieplarniane lub od nich uzależnionych.</w:t>
      </w:r>
    </w:p>
    <w:p w:rsidR="00DF3106" w:rsidRPr="00DF3106" w:rsidRDefault="00DF3106" w:rsidP="00DF3106">
      <w:pPr>
        <w:pStyle w:val="ZUSTzmustartykuempunktem"/>
      </w:pPr>
      <w:r w:rsidRPr="00DF3106">
        <w:t xml:space="preserve">2. Substancje zubożające warstwę ozonową lub fluorowane gazy cieplarniane, a także produkty i urządzenia zawierające substancje zubożające warstwę ozonową lub fluorowane gazy cieplarniane lub od nich uzależnione zatrzymane przez organ celny w związku z nielegalnym wprowadzeniem na obszar celny Unii Europejskiej podlegają cofnięciu poza ten obszar, a w przypadku gdy cofnięcie nie jest możliwe – towary te są traktowane jako odpady i podlegają unieszkodliwieniu w trybie określonym w ustawie z dnia 14 grudnia 2012 r. o odpadach (Dz. U. z 2016 r. poz. </w:t>
      </w:r>
      <w:r w:rsidRPr="00DF3106">
        <w:lastRenderedPageBreak/>
        <w:t>1987</w:t>
      </w:r>
      <w:r w:rsidR="00FF2FF6">
        <w:t xml:space="preserve"> i 1954</w:t>
      </w:r>
      <w:r w:rsidRPr="00DF3106">
        <w:t xml:space="preserve"> oraz z 2017 r. poz. 785) na koszt osoby, na której ciążą obowiązki wynikające z przepisów prawa celnego.</w:t>
      </w:r>
    </w:p>
    <w:p w:rsidR="00DF3106" w:rsidRPr="00DF3106" w:rsidRDefault="00DF3106" w:rsidP="00DF3106">
      <w:pPr>
        <w:pStyle w:val="ZUSTzmustartykuempunktem"/>
      </w:pPr>
      <w:r w:rsidRPr="00DF3106">
        <w:t>3. W przypadku braku możliwości unieszkodliwienia substancji zubożających warstwę ozonową lub fluorowanych gazów cieplarnianych, a także pozostałych towarów wymienionych w ust. 2, na koszt osoby, o której mowa w ust. 2, koszty unieszkodliwienia pokrywane są ze środków Narodowego Funduszu Ochrony Środowiska i Gospodarki Wodnej.</w:t>
      </w:r>
    </w:p>
    <w:p w:rsidR="00DF3106" w:rsidRPr="00DF3106" w:rsidRDefault="00DF3106" w:rsidP="00DF3106">
      <w:pPr>
        <w:pStyle w:val="ZUSTzmustartykuempunktem"/>
      </w:pPr>
      <w:r w:rsidRPr="00DF3106">
        <w:t>4. Środki, o których mowa w ust. 3, przeznaczone na unieszkodliwienie substancji zubożających warstwę ozonową lub fluorowanych gazów cieplarnianych, a także pozostałych towarów wymienionych w ust. 2, realizowane przez państwową jednostkę budżetową, są przekazywane tej jednostce zgodnie z art. 410c ust. 2 ustawy z dnia 27 kwietnia 2001 r. – Prawo ochrony środowiska (Dz. U. z 2017 r. poz. 519, 785</w:t>
      </w:r>
      <w:r w:rsidR="00FF2FF6">
        <w:t>,</w:t>
      </w:r>
      <w:r w:rsidRPr="00DF3106">
        <w:t xml:space="preserve"> 898</w:t>
      </w:r>
      <w:r w:rsidR="00FF2FF6">
        <w:t xml:space="preserve"> i 1089</w:t>
      </w:r>
      <w:r w:rsidRPr="00DF3106">
        <w:t>).</w:t>
      </w:r>
    </w:p>
    <w:p w:rsidR="00DF3106" w:rsidRPr="00DF3106" w:rsidRDefault="00DF3106" w:rsidP="00DF3106">
      <w:pPr>
        <w:pStyle w:val="ZUSTzmustartykuempunktem"/>
        <w:keepNext/>
      </w:pPr>
      <w:r w:rsidRPr="00DF3106">
        <w:t>5. Organy Krajowej Administracji Skarbowej przedkładają ministrowi właściwemu do spraw środowiska, do dnia 31 marca roku następnego, sprawozdanie zawierające:</w:t>
      </w:r>
    </w:p>
    <w:p w:rsidR="00DF3106" w:rsidRPr="00DF3106" w:rsidRDefault="00DF3106" w:rsidP="00DF3106">
      <w:pPr>
        <w:pStyle w:val="ZPKTzmpktartykuempunktem"/>
        <w:keepNext/>
      </w:pPr>
      <w:r w:rsidRPr="00DF3106">
        <w:t>1)</w:t>
      </w:r>
      <w:r w:rsidRPr="00DF3106">
        <w:tab/>
        <w:t>raport z przypadków zatrzymania substancji kontrolowanej, a także produktu lub urządzenia zawierających taką substancję lub od niej uzależnionych, w danym roku kalendarzowym, w tym:</w:t>
      </w:r>
    </w:p>
    <w:p w:rsidR="00DF3106" w:rsidRPr="00DF3106" w:rsidRDefault="00DF3106" w:rsidP="00DF3106">
      <w:pPr>
        <w:pStyle w:val="ZLITwPKTzmlitwpktartykuempunktem"/>
      </w:pPr>
      <w:r w:rsidRPr="00DF3106">
        <w:t>a)</w:t>
      </w:r>
      <w:r w:rsidRPr="00DF3106">
        <w:tab/>
        <w:t>roczne dane o ilości zatrzymanej substancji kontrolowanej, a także o ilości zatrzymanego produktu i urządzenia zawierających taką substancję lub od niej uzależnionych, oraz o terminie przekazania ich do unieszkodliwienia, z podaniem nazwy i adresu podmiotu, któremu ta substancja, produkt lub urządzenie zostały przekazane do unieszkodliwienia,</w:t>
      </w:r>
    </w:p>
    <w:p w:rsidR="00DF3106" w:rsidRPr="00DF3106" w:rsidRDefault="00DF3106" w:rsidP="00DF3106">
      <w:pPr>
        <w:pStyle w:val="ZLITwPKTzmlitwpktartykuempunktem"/>
      </w:pPr>
      <w:r w:rsidRPr="00DF3106">
        <w:t>b)</w:t>
      </w:r>
      <w:r w:rsidRPr="00DF3106">
        <w:tab/>
        <w:t>roczne zestawienie wszczętych, kontynuowanych i zakończonych postępowań w stosunku do osób, które dokonały nielegalnego przywozu lub wywozu substancji kontrolowanej, a także produktu lub urządzenia zawierających taką substancję lub od niej uzależnionych;</w:t>
      </w:r>
    </w:p>
    <w:p w:rsidR="00DF3106" w:rsidRPr="00DF3106" w:rsidRDefault="00DF3106" w:rsidP="00DF3106">
      <w:pPr>
        <w:pStyle w:val="ZPKTzmpktartykuempunktem"/>
      </w:pPr>
      <w:r w:rsidRPr="00DF3106">
        <w:t>2)</w:t>
      </w:r>
      <w:r w:rsidRPr="00DF3106">
        <w:tab/>
        <w:t>informację o przeprowadzonych w danym roku kalendarzowym szkoleniach i działaniach promocyjnych, wspomagających ograniczenie nielegalnego przywozu lub wywozu substancji kontrolowanych, a także produktów i urządzeń zawierających taką substancję lub od niej uzależnionych.</w:t>
      </w:r>
    </w:p>
    <w:p w:rsidR="00DF3106" w:rsidRPr="00DF3106" w:rsidRDefault="00DF3106" w:rsidP="00DF3106">
      <w:pPr>
        <w:pStyle w:val="ZUSTzmustartykuempunktem"/>
      </w:pPr>
      <w:r w:rsidRPr="00DF3106">
        <w:lastRenderedPageBreak/>
        <w:t xml:space="preserve">6. Minister właściwy do spraw środowiska w porozumieniu z ministrem właściwym do spraw finansów </w:t>
      </w:r>
      <w:r w:rsidR="00D24984">
        <w:t xml:space="preserve">publicznych </w:t>
      </w:r>
      <w:r w:rsidRPr="00DF3106">
        <w:t>określi wzór sprawozdania, o którym mowa w ust. 5, w formie dokumentu elektronicznego.”;</w:t>
      </w:r>
    </w:p>
    <w:p w:rsidR="00DF3106" w:rsidRPr="00DF3106" w:rsidRDefault="00DF3106" w:rsidP="00DF3106">
      <w:pPr>
        <w:pStyle w:val="PKTpunkt"/>
        <w:keepNext/>
      </w:pPr>
      <w:r w:rsidRPr="00DF3106">
        <w:t>3</w:t>
      </w:r>
      <w:r w:rsidR="00EC2113">
        <w:t>6</w:t>
      </w:r>
      <w:r w:rsidRPr="00DF3106">
        <w:t>)</w:t>
      </w:r>
      <w:r w:rsidRPr="00DF3106">
        <w:tab/>
        <w:t>w art. 47:</w:t>
      </w:r>
    </w:p>
    <w:p w:rsidR="00DF3106" w:rsidRPr="00DF3106" w:rsidRDefault="00DF3106" w:rsidP="00DF3106">
      <w:pPr>
        <w:pStyle w:val="LITlitera"/>
        <w:keepNext/>
      </w:pPr>
      <w:r w:rsidRPr="00DF3106">
        <w:t>a)</w:t>
      </w:r>
      <w:r w:rsidRPr="00DF3106">
        <w:tab/>
        <w:t>pkt 1–6 otrzymują brzmienie:</w:t>
      </w:r>
    </w:p>
    <w:p w:rsidR="00DF3106" w:rsidRPr="00DF3106" w:rsidRDefault="00DF3106" w:rsidP="00DF3106">
      <w:pPr>
        <w:pStyle w:val="ZLITPKTzmpktliter"/>
      </w:pPr>
      <w:r w:rsidRPr="00DF3106">
        <w:t>„1)</w:t>
      </w:r>
      <w:r w:rsidRPr="00DF3106">
        <w:tab/>
        <w:t>nieprzekazanie w terminie sprawozdania, o którym mowa w art. 27 rozporządzenia (WE) nr 1005/2009, albo sprawozdania, o którym mowa w art. 19 rozporządzenia (UE) nr 517/2014;</w:t>
      </w:r>
    </w:p>
    <w:p w:rsidR="00DF3106" w:rsidRPr="00DF3106" w:rsidRDefault="00DF3106" w:rsidP="00DF3106">
      <w:pPr>
        <w:pStyle w:val="ZLITPKTzmpktliter"/>
      </w:pPr>
      <w:r w:rsidRPr="00DF3106">
        <w:t>2)</w:t>
      </w:r>
      <w:r w:rsidRPr="00DF3106">
        <w:tab/>
        <w:t>wprowadzenie do obrotu, wbrew art. 12 ust. 1 rozporządzenia (UE) nr 517/2014, urządzenia lub produktu albo, wbrew art. 7 ust. 2 rozporządzenia (WE) nr 1005/2009, pojemnika bez odpowiedniej etykiety;</w:t>
      </w:r>
    </w:p>
    <w:p w:rsidR="00DF3106" w:rsidRPr="00DF3106" w:rsidRDefault="00DF3106" w:rsidP="00DF3106">
      <w:pPr>
        <w:pStyle w:val="ZLITPKTzmpktliter"/>
      </w:pPr>
      <w:r w:rsidRPr="00DF3106">
        <w:t>3)</w:t>
      </w:r>
      <w:r w:rsidRPr="00DF3106">
        <w:tab/>
        <w:t xml:space="preserve">wprowadzenie, wbrew art. 13, na terytorium Rzeczypospolitej Polskiej pojemnika, produktu lub urządzenia bez etykiety w języku polskim albo bez instrukcji w języku polskim albo wprowadzenie produktu lub urządzenia niezgodnie z art. 12 ust. 1, 2 </w:t>
      </w:r>
      <w:r w:rsidR="00345B82" w:rsidRPr="00233869">
        <w:t>lub</w:t>
      </w:r>
      <w:r w:rsidRPr="00DF3106">
        <w:t xml:space="preserve"> 5 rozporządzenia (UE) nr 517/2014 albo z art. 2 rozporządzenia (UE) 2015/2068;</w:t>
      </w:r>
    </w:p>
    <w:p w:rsidR="00DF3106" w:rsidRPr="00DF3106" w:rsidRDefault="00DF3106" w:rsidP="00DF3106">
      <w:pPr>
        <w:pStyle w:val="ZLITPKTzmpktliter"/>
      </w:pPr>
      <w:r w:rsidRPr="00DF3106">
        <w:t>4)</w:t>
      </w:r>
      <w:r w:rsidRPr="00DF3106">
        <w:tab/>
        <w:t xml:space="preserve">wprowadzenie, wbrew art. 13, na terytorium Rzeczypospolitej Polskiej systemu ochrony przeciwpożarowej lub gaśnicy bez etykiety w języku polskim albo bez instrukcji w języku polskim albo wprowadzenie produktu lub urządzenia niezgodnie z art. 12 ust. 1, 2 </w:t>
      </w:r>
      <w:r w:rsidR="00345B82" w:rsidRPr="00233869">
        <w:t>lub</w:t>
      </w:r>
      <w:r w:rsidRPr="00DF3106">
        <w:t xml:space="preserve"> 5 rozporządzenia (UE) nr 517/2014 albo z art. 2 rozporządzenia (UE) 2015/2068;</w:t>
      </w:r>
    </w:p>
    <w:p w:rsidR="00DF3106" w:rsidRPr="00DF3106" w:rsidRDefault="00DF3106" w:rsidP="00DF3106">
      <w:pPr>
        <w:pStyle w:val="ZLITPKTzmpktliter"/>
      </w:pPr>
      <w:r w:rsidRPr="00DF3106">
        <w:t>5)</w:t>
      </w:r>
      <w:r w:rsidRPr="00DF3106">
        <w:tab/>
        <w:t>niesporządzenie w terminie, o którym mowa w art. 14 ust. 4, Karty Urządzenia lub jej korekty w terminie, o którym mowa w art. 14 ust. 5;</w:t>
      </w:r>
    </w:p>
    <w:p w:rsidR="00DF3106" w:rsidRPr="00DF3106" w:rsidRDefault="00DF3106" w:rsidP="00DF3106">
      <w:pPr>
        <w:pStyle w:val="ZLITPKTzmpktliter"/>
      </w:pPr>
      <w:r w:rsidRPr="00DF3106">
        <w:t>6)</w:t>
      </w:r>
      <w:r w:rsidRPr="00DF3106">
        <w:tab/>
        <w:t>niesporządzenie w terminie, o którym mowa w art. 14 ust. 4, Karty Systemu Ochrony Przeciwpożarowej lub jej korekty w terminie, o którym mowa w art. 14 ust. 5;”,</w:t>
      </w:r>
    </w:p>
    <w:p w:rsidR="00DF3106" w:rsidRPr="00DF3106" w:rsidRDefault="00DF3106" w:rsidP="00DF3106">
      <w:pPr>
        <w:pStyle w:val="LITlitera"/>
        <w:keepNext/>
      </w:pPr>
      <w:r w:rsidRPr="00DF3106">
        <w:t>b)</w:t>
      </w:r>
      <w:r w:rsidRPr="00DF3106">
        <w:tab/>
        <w:t>pkt 11 otrzymuje brzmienie:</w:t>
      </w:r>
    </w:p>
    <w:p w:rsidR="00DF3106" w:rsidRPr="00DF3106" w:rsidRDefault="00DF3106" w:rsidP="00DF3106">
      <w:pPr>
        <w:pStyle w:val="ZLITPKTzmpktliter"/>
      </w:pPr>
      <w:r w:rsidRPr="00DF3106">
        <w:t>„11)</w:t>
      </w:r>
      <w:r w:rsidRPr="00DF3106">
        <w:tab/>
        <w:t>nieprzekazanie w terminie, o którym mowa w art. 40 ust. 2, wyspecjalizowanej jednostce sprawozdania, o którym mowa w art. 39 ust. 1, lub nieprzekazanie korekty tego sprawozdania w terminie, o którym mowa w art. 39 ust. 2;”,</w:t>
      </w:r>
    </w:p>
    <w:p w:rsidR="00DF3106" w:rsidRPr="00DF3106" w:rsidRDefault="00DF3106" w:rsidP="00DF3106">
      <w:pPr>
        <w:pStyle w:val="LITlitera"/>
        <w:keepNext/>
      </w:pPr>
      <w:r w:rsidRPr="00DF3106">
        <w:t>c)</w:t>
      </w:r>
      <w:r w:rsidRPr="00DF3106">
        <w:tab/>
        <w:t>pkt 14 otrzymuje brzmienie:</w:t>
      </w:r>
    </w:p>
    <w:p w:rsidR="00DF3106" w:rsidRPr="00DF3106" w:rsidRDefault="00DF3106" w:rsidP="00DF3106">
      <w:pPr>
        <w:pStyle w:val="ZLITPKTzmpktliter"/>
      </w:pPr>
      <w:r w:rsidRPr="00DF3106">
        <w:t>„14)</w:t>
      </w:r>
      <w:r w:rsidRPr="00DF3106">
        <w:tab/>
        <w:t xml:space="preserve">wykonanie czynności, o których mowa w art. 2 ust. 1 rozporządzenia (UE) 2015/2067, bez posiadania wymaganego certyfikatu dla personelu, o </w:t>
      </w:r>
      <w:r w:rsidRPr="00DF3106">
        <w:lastRenderedPageBreak/>
        <w:t>którym mowa w art. 4 rozporządzenia (UE) 2015/2067, albo wykonanie czynności, o których mowa w art. 1 rozporządzenia (UE) 2015/2066, bez posiadania wymaganego certyfikatu dla personelu, o którym mowa w art. 3 rozporządzenia (UE) 2015/2066, albo wykonanie czynności, o których mowa w art. 1 rozporządzenia (WE) nr 306/2008, bez posiadania wymaganego certyfikatu dla personelu, o którym mowa w art. 2 rozporządzenia (WE) nr 306/2008;”,</w:t>
      </w:r>
    </w:p>
    <w:p w:rsidR="00DF3106" w:rsidRPr="00DF3106" w:rsidRDefault="00DF3106" w:rsidP="00DF3106">
      <w:pPr>
        <w:pStyle w:val="LITlitera"/>
        <w:keepNext/>
      </w:pPr>
      <w:r w:rsidRPr="00DF3106">
        <w:t>d)</w:t>
      </w:r>
      <w:r w:rsidRPr="00DF3106">
        <w:tab/>
        <w:t>w pkt 19 kropkę zastępuje się średnikiem i dodaje pkt 20 w brzmieniu:</w:t>
      </w:r>
    </w:p>
    <w:p w:rsidR="00DF3106" w:rsidRPr="00DF3106" w:rsidRDefault="00DF3106" w:rsidP="00DF3106">
      <w:pPr>
        <w:pStyle w:val="ZLITPKTzmpktliter"/>
      </w:pPr>
      <w:r w:rsidRPr="00DF3106">
        <w:t>„20)</w:t>
      </w:r>
      <w:r w:rsidRPr="00DF3106">
        <w:tab/>
        <w:t xml:space="preserve">niewypełnienie obowiązków określonych w art. 1 ust. 1 </w:t>
      </w:r>
      <w:r w:rsidR="00345B82" w:rsidRPr="00233869">
        <w:t>lub</w:t>
      </w:r>
      <w:r w:rsidRPr="00DF3106">
        <w:t xml:space="preserve"> 2, art. 2 </w:t>
      </w:r>
      <w:r w:rsidR="00345B82" w:rsidRPr="00233869">
        <w:t>lub</w:t>
      </w:r>
      <w:r w:rsidRPr="00DF3106">
        <w:t xml:space="preserve"> art. 4 rozporządzenia (UE) 2016/879.”;</w:t>
      </w:r>
    </w:p>
    <w:p w:rsidR="00DF3106" w:rsidRPr="00DF3106" w:rsidRDefault="00DF3106" w:rsidP="00DF3106">
      <w:pPr>
        <w:pStyle w:val="PKTpunkt"/>
        <w:keepNext/>
      </w:pPr>
      <w:r w:rsidRPr="00DF3106">
        <w:t>3</w:t>
      </w:r>
      <w:r w:rsidR="00EC2113">
        <w:t>7</w:t>
      </w:r>
      <w:r w:rsidRPr="00DF3106">
        <w:t>)</w:t>
      </w:r>
      <w:r w:rsidRPr="00DF3106">
        <w:tab/>
        <w:t>w art. 48:</w:t>
      </w:r>
    </w:p>
    <w:p w:rsidR="00DF3106" w:rsidRPr="00DF3106" w:rsidRDefault="00DF3106" w:rsidP="00DF3106">
      <w:pPr>
        <w:pStyle w:val="LITlitera"/>
        <w:keepNext/>
      </w:pPr>
      <w:r w:rsidRPr="00DF3106">
        <w:t>a)</w:t>
      </w:r>
      <w:r w:rsidRPr="00DF3106">
        <w:tab/>
        <w:t>pkt 7–15 otrzymują brzmienie:</w:t>
      </w:r>
    </w:p>
    <w:p w:rsidR="00DF3106" w:rsidRPr="00DF3106" w:rsidRDefault="00DF3106" w:rsidP="00DF3106">
      <w:pPr>
        <w:pStyle w:val="ZLITPKTzmpktliter"/>
      </w:pPr>
      <w:r w:rsidRPr="00DF3106">
        <w:t>„7)</w:t>
      </w:r>
      <w:r w:rsidRPr="00DF3106">
        <w:tab/>
        <w:t>niezapewnienie wykonania kontroli szczelności, o których mowa w art. 4 rozporządzenia (UE) nr 517/2014, albo niespełnienie wymogów kontroli, o których mowa w rozporządzeniu (WE) nr 1516/2007, z wyłączeniem stacjonarnych systemów ochrony przeciwpożarowej;</w:t>
      </w:r>
    </w:p>
    <w:p w:rsidR="00DF3106" w:rsidRPr="00DF3106" w:rsidRDefault="00DF3106" w:rsidP="00DF3106">
      <w:pPr>
        <w:pStyle w:val="ZLITPKTzmpktliter"/>
      </w:pPr>
      <w:r w:rsidRPr="00DF3106">
        <w:t>8)</w:t>
      </w:r>
      <w:r w:rsidRPr="00DF3106">
        <w:tab/>
        <w:t>niezapewnienie wykonania kontroli szczelności albo niespełnienie wymogów kontroli, o których mowa w rozporządzeniu (WE) nr 1516/2007, w odniesieniu do stacjonarnych systemów ochrony przeciwpożarowej zawierających fluorowane gazy cieplarniane w terminach, o których mowa w art. 4 rozporządzenia (UE) nr 517/2014;</w:t>
      </w:r>
    </w:p>
    <w:p w:rsidR="00DF3106" w:rsidRPr="00DF3106" w:rsidRDefault="00DF3106" w:rsidP="00DF3106">
      <w:pPr>
        <w:pStyle w:val="ZLITPKTzmpktliter"/>
      </w:pPr>
      <w:r w:rsidRPr="00DF3106">
        <w:t>9)</w:t>
      </w:r>
      <w:r w:rsidRPr="00DF3106">
        <w:tab/>
        <w:t>niezapewnienie, wbrew art. 5 rozporządzenia (UE) nr 517/2014, zainstalowania systemów wykrywania wycieków, z wyłączeniem stacjonarnych systemów ochrony przeciwpożarowej;</w:t>
      </w:r>
    </w:p>
    <w:p w:rsidR="00DF3106" w:rsidRPr="00DF3106" w:rsidRDefault="00DF3106" w:rsidP="00DF3106">
      <w:pPr>
        <w:pStyle w:val="ZLITPKTzmpktliter"/>
      </w:pPr>
      <w:r w:rsidRPr="00DF3106">
        <w:t>10)</w:t>
      </w:r>
      <w:r w:rsidRPr="00DF3106">
        <w:tab/>
        <w:t>niezapewnienie w terminie, o którym mowa w art. 5 rozporządzenia (UE) nr 517/2014, kontroli systemów wykrywania wycieków, z wyłączeniem stacjonarnych systemów ochrony przeciwpożarowej;</w:t>
      </w:r>
    </w:p>
    <w:p w:rsidR="00DF3106" w:rsidRPr="00DF3106" w:rsidRDefault="00DF3106" w:rsidP="00DF3106">
      <w:pPr>
        <w:pStyle w:val="ZLITPKTzmpktliter"/>
      </w:pPr>
      <w:r w:rsidRPr="00DF3106">
        <w:t>11)</w:t>
      </w:r>
      <w:r w:rsidRPr="00DF3106">
        <w:tab/>
        <w:t>niezapewnienie, wbrew art. 5 rozporządzenia (UE) nr 517/2014, zainstalowania w stacjonarnych systemach ochrony przeciwpożarowej zawierających fluorowane gazy cieplarniane w ilości 500 ton ekwiwalentu CO</w:t>
      </w:r>
      <w:r w:rsidRPr="00DF3106">
        <w:rPr>
          <w:rStyle w:val="IDindeksdolny"/>
        </w:rPr>
        <w:t>2</w:t>
      </w:r>
      <w:r w:rsidRPr="00DF3106">
        <w:t xml:space="preserve"> lub większej systemów wykrywania wycieków;</w:t>
      </w:r>
    </w:p>
    <w:p w:rsidR="00DF3106" w:rsidRPr="00DF3106" w:rsidRDefault="00DF3106" w:rsidP="00DF3106">
      <w:pPr>
        <w:pStyle w:val="ZLITPKTzmpktliter"/>
      </w:pPr>
      <w:r w:rsidRPr="00DF3106">
        <w:t>12)</w:t>
      </w:r>
      <w:r w:rsidRPr="00DF3106">
        <w:tab/>
        <w:t xml:space="preserve">niezapewnienie w terminie, o którym mowa w art. 5 rozporządzenia (UE) nr 517/2014, kontroli systemów wykrywania wycieków zainstalowanych w stacjonarnych systemach ochrony przeciwpożarowej zawierających </w:t>
      </w:r>
      <w:r w:rsidRPr="00DF3106">
        <w:lastRenderedPageBreak/>
        <w:t>fluorowane gazy cieplarniane w ilości 500 ton ekwiwalentu CO</w:t>
      </w:r>
      <w:r w:rsidRPr="00DF3106">
        <w:rPr>
          <w:rStyle w:val="IDindeksdolny"/>
        </w:rPr>
        <w:t>2</w:t>
      </w:r>
      <w:r w:rsidRPr="00DF3106">
        <w:t xml:space="preserve"> lub większej;</w:t>
      </w:r>
    </w:p>
    <w:p w:rsidR="00DF3106" w:rsidRPr="00DF3106" w:rsidRDefault="00DF3106" w:rsidP="00DF3106">
      <w:pPr>
        <w:pStyle w:val="ZLITPKTzmpktliter"/>
      </w:pPr>
      <w:r w:rsidRPr="00DF3106">
        <w:t>13)</w:t>
      </w:r>
      <w:r w:rsidRPr="00DF3106">
        <w:tab/>
        <w:t>niezapewnienie, wbrew art. 8 ust. 1 rozporządzenia (UE) nr 517/2014, dokonania właściwego odzysku fluorowanych gazów cieplarnianych;</w:t>
      </w:r>
    </w:p>
    <w:p w:rsidR="00DF3106" w:rsidRPr="00DF3106" w:rsidRDefault="00DF3106" w:rsidP="00DF3106">
      <w:pPr>
        <w:pStyle w:val="ZLITPKTzmpktliter"/>
      </w:pPr>
      <w:r w:rsidRPr="00DF3106">
        <w:t>14)</w:t>
      </w:r>
      <w:r w:rsidRPr="00DF3106">
        <w:tab/>
        <w:t>niezapewnienie, wbrew art. 8 ust. 2 rozporządzenia (UE) nr 517/2014, dokonania odzysku fluorowanych gazów cieplarnianych;</w:t>
      </w:r>
    </w:p>
    <w:p w:rsidR="00DF3106" w:rsidRPr="00DF3106" w:rsidRDefault="00DF3106" w:rsidP="00DF3106">
      <w:pPr>
        <w:pStyle w:val="ZLITPKTzmpktliter"/>
      </w:pPr>
      <w:r w:rsidRPr="00DF3106">
        <w:t>15)</w:t>
      </w:r>
      <w:r w:rsidRPr="00DF3106">
        <w:tab/>
        <w:t>niezapewnienie, wbrew art. 8 ust. 3 rozporządzenia (UE) nr 517/2014, dokonania odzysku fluorowanych gazów cieplarnianych;”,</w:t>
      </w:r>
    </w:p>
    <w:p w:rsidR="00DF3106" w:rsidRPr="00DF3106" w:rsidRDefault="00DF3106" w:rsidP="00DF3106">
      <w:pPr>
        <w:pStyle w:val="LITlitera"/>
      </w:pPr>
      <w:r w:rsidRPr="00DF3106">
        <w:t>b)</w:t>
      </w:r>
      <w:r w:rsidRPr="00DF3106">
        <w:tab/>
        <w:t>uchyla się pkt 16,</w:t>
      </w:r>
    </w:p>
    <w:p w:rsidR="00DF3106" w:rsidRPr="00DF3106" w:rsidRDefault="00DF3106" w:rsidP="00DF3106">
      <w:pPr>
        <w:pStyle w:val="LITlitera"/>
        <w:keepNext/>
      </w:pPr>
      <w:r w:rsidRPr="00DF3106">
        <w:t>c)</w:t>
      </w:r>
      <w:r w:rsidRPr="00DF3106">
        <w:tab/>
        <w:t>pkt 26–28 otrzymują brzmienie:</w:t>
      </w:r>
    </w:p>
    <w:p w:rsidR="00DF3106" w:rsidRPr="00DF3106" w:rsidRDefault="00DF3106" w:rsidP="00DF3106">
      <w:pPr>
        <w:pStyle w:val="ZLITPKTzmpktliter"/>
      </w:pPr>
      <w:r w:rsidRPr="00DF3106">
        <w:t>„26)</w:t>
      </w:r>
      <w:r w:rsidRPr="00DF3106">
        <w:tab/>
        <w:t>niezapewnienie, wbrew art. 10 ust. 11 rozporządzenia (UE) nr 517/2014, aby podmiot, któremu zleca się wykonanie czynności, o której mowa w art. 10 ust. 1 tego rozporządzenia, posiadał certyfikat niezbędny dla danego zastosowania i wykonywanej czynności, z wyłączeniem systemów ochrony przeciwpożarowej;</w:t>
      </w:r>
    </w:p>
    <w:p w:rsidR="00DF3106" w:rsidRPr="00DF3106" w:rsidRDefault="00DF3106" w:rsidP="00DF3106">
      <w:pPr>
        <w:pStyle w:val="ZLITPKTzmpktliter"/>
      </w:pPr>
      <w:r w:rsidRPr="00DF3106">
        <w:t>27)</w:t>
      </w:r>
      <w:r w:rsidRPr="00DF3106">
        <w:tab/>
        <w:t>niezapewnienie, wbrew art. 10 ust. 11 rozporządzenia (UE) nr 517/2014, aby podmiot, któremu zleca się wykonanie czynności, o której mowa w art. 10 ust. 1 tego rozporządzenia, posiadał certyfikat w zakresie systemów ochrony przeciwpożarowej;</w:t>
      </w:r>
    </w:p>
    <w:p w:rsidR="00DF3106" w:rsidRPr="00DF3106" w:rsidRDefault="00DF3106" w:rsidP="00DF3106">
      <w:pPr>
        <w:pStyle w:val="ZLITPKTzmpktliter"/>
      </w:pPr>
      <w:r w:rsidRPr="00DF3106">
        <w:t>28)</w:t>
      </w:r>
      <w:r w:rsidRPr="00DF3106">
        <w:tab/>
        <w:t>nabycie, wbrew art. 10 ust. 1, substancji kontrolowanej lub fluorowanego gazu cieplarnianego lub, wbrew art. 11 ust. 4 rozporządzenia (UE) nr 517/2014, fluorowanego gazu cieplarnianego, bez posiadania certyfikatu dla personelu odpowiedniego do wykonywanych czynności związanych z substancjami kontrolowanymi lub fluorowanymi gazami cieplarnianymi albo − w przypadku czynności serwisowych i naprawczych systemów klimatyzacji w niektórych pojazdach silnikowych – bez posiadania zaświadczenia o odbytym szkoleniu;”,</w:t>
      </w:r>
    </w:p>
    <w:p w:rsidR="00DF3106" w:rsidRPr="00DF3106" w:rsidRDefault="00DF3106" w:rsidP="00DF3106">
      <w:pPr>
        <w:pStyle w:val="LITlitera"/>
        <w:keepNext/>
      </w:pPr>
      <w:r w:rsidRPr="00DF3106">
        <w:t>d)</w:t>
      </w:r>
      <w:r w:rsidRPr="00DF3106">
        <w:tab/>
        <w:t>w pkt 31 kropkę zastępuje się średnikiem i dodaje pkt 32 i 33 w brzmieniu:</w:t>
      </w:r>
    </w:p>
    <w:p w:rsidR="00DF3106" w:rsidRPr="00DF3106" w:rsidRDefault="00DF3106" w:rsidP="00DF3106">
      <w:pPr>
        <w:pStyle w:val="ZLITPKTzmpktliter"/>
      </w:pPr>
      <w:r w:rsidRPr="00DF3106">
        <w:t>„32)</w:t>
      </w:r>
      <w:r w:rsidRPr="00DF3106">
        <w:tab/>
        <w:t xml:space="preserve">sprzedaż, wbrew art. 11 ust. 4 rozporządzenia (UE) nr 517/2014, fluorowanego gazu cieplarnianego, bez upewnienia się zgodnie z wymogiem określonym w art. 13a ust. 1, że kupujący posiada certyfikat dla personelu odpowiedni do wykonywanych czynności związanych z fluorowanymi gazami cieplarnianymi albo − w przypadku czynności serwisowych i naprawczych systemów klimatyzacji w niektórych </w:t>
      </w:r>
      <w:r w:rsidRPr="00DF3106">
        <w:lastRenderedPageBreak/>
        <w:t>pojazdach silnikowych – zaświadczenie o odbytym szkoleniu, albo że jest podmiotem zatrudniającym taką osobę;</w:t>
      </w:r>
    </w:p>
    <w:p w:rsidR="00DF3106" w:rsidRPr="00DF3106" w:rsidRDefault="00DF3106" w:rsidP="00DF3106">
      <w:pPr>
        <w:pStyle w:val="ZLITPKTzmpktliter"/>
      </w:pPr>
      <w:r w:rsidRPr="00DF3106">
        <w:t>33)</w:t>
      </w:r>
      <w:r w:rsidRPr="00DF3106">
        <w:tab/>
        <w:t>nieprowadzenie, wbrew art. 13a ust. 3 oraz wbrew art. 6 ust. 3 rozporządzenia (UE) nr 517/2014, dokumentacji dotyczącej nabywców fluorowanych gazów cieplarnianych.”;</w:t>
      </w:r>
    </w:p>
    <w:p w:rsidR="00DF3106" w:rsidRPr="00DF3106" w:rsidRDefault="00DF3106" w:rsidP="00DF3106">
      <w:pPr>
        <w:pStyle w:val="PKTpunkt"/>
        <w:keepNext/>
      </w:pPr>
      <w:r w:rsidRPr="00DF3106">
        <w:t>3</w:t>
      </w:r>
      <w:r w:rsidR="00EC2113">
        <w:t>8</w:t>
      </w:r>
      <w:r w:rsidRPr="00DF3106">
        <w:t>)</w:t>
      </w:r>
      <w:r w:rsidRPr="00DF3106">
        <w:tab/>
        <w:t>art. 49 otrzymuje brzmienie:</w:t>
      </w:r>
    </w:p>
    <w:p w:rsidR="00DF3106" w:rsidRPr="00DF3106" w:rsidRDefault="00DF3106" w:rsidP="00DF3106">
      <w:pPr>
        <w:pStyle w:val="ZARTzmartartykuempunktem"/>
        <w:keepNext/>
      </w:pPr>
      <w:r w:rsidRPr="00DF3106">
        <w:t>„Art. 49. Administracyjną karę pieniężną w wysokości od 6000 do 30 000 zł wymierza się za:</w:t>
      </w:r>
    </w:p>
    <w:p w:rsidR="00DF3106" w:rsidRPr="00DF3106" w:rsidRDefault="00DF3106" w:rsidP="00DF3106">
      <w:pPr>
        <w:pStyle w:val="ZPKTzmpktartykuempunktem"/>
      </w:pPr>
      <w:r w:rsidRPr="00DF3106">
        <w:t>1)</w:t>
      </w:r>
      <w:r w:rsidRPr="00DF3106">
        <w:tab/>
        <w:t>zastosowanie, wbrew art. 13 ust. 1 i 2 rozporządzenia (UE) nr 517/2014, heksafluorku siarki;</w:t>
      </w:r>
    </w:p>
    <w:p w:rsidR="00DF3106" w:rsidRPr="00DF3106" w:rsidRDefault="00DF3106" w:rsidP="00DF3106">
      <w:pPr>
        <w:pStyle w:val="ZPKTzmpktartykuempunktem"/>
      </w:pPr>
      <w:r w:rsidRPr="00DF3106">
        <w:t>2)</w:t>
      </w:r>
      <w:r w:rsidRPr="00DF3106">
        <w:tab/>
        <w:t>wprowadzenie do obrotu, wbrew art. 11 ust. 1 rozporządzenia (UE) nr 517/2014, produktów i urządzeń wymienionych w załączniku III do tego rozporządzenia, z wyłączeniem stacjonarnych systemów ochrony przeciwpożarowej;</w:t>
      </w:r>
    </w:p>
    <w:p w:rsidR="00DF3106" w:rsidRPr="00DF3106" w:rsidRDefault="00DF3106" w:rsidP="00DF3106">
      <w:pPr>
        <w:pStyle w:val="ZPKTzmpktartykuempunktem"/>
      </w:pPr>
      <w:r w:rsidRPr="00DF3106">
        <w:t>3)</w:t>
      </w:r>
      <w:r w:rsidRPr="00DF3106">
        <w:tab/>
        <w:t>wprowadzenie do obrotu, wbrew art. 11 ust. 1 rozporządzenia (UE) nr 517/2014, produktów i urządzeń wymienionych w załączniku III do tego rozporządzenia, w odniesieniu do stacjonarnych systemów ochrony przeciwpożarowej;</w:t>
      </w:r>
    </w:p>
    <w:p w:rsidR="00DF3106" w:rsidRPr="00DF3106" w:rsidRDefault="00DF3106" w:rsidP="00DF3106">
      <w:pPr>
        <w:pStyle w:val="ZPKTzmpktartykuempunktem"/>
      </w:pPr>
      <w:r w:rsidRPr="00DF3106">
        <w:t>4)</w:t>
      </w:r>
      <w:r w:rsidRPr="00DF3106">
        <w:tab/>
        <w:t>sprzedaż, wbrew art. 11 ust. 5 rozporządzenia (UE) nr 517/2014, niehermetycznie zamkniętych urządzeń bez dowodu spełniającego wymagania określone w art. 13a ust. 1 i 2;</w:t>
      </w:r>
    </w:p>
    <w:p w:rsidR="00DF3106" w:rsidRPr="00DF3106" w:rsidRDefault="00DF3106" w:rsidP="00DF3106">
      <w:pPr>
        <w:pStyle w:val="ZPKTzmpktartykuempunktem"/>
      </w:pPr>
      <w:r w:rsidRPr="00DF3106">
        <w:t>5)</w:t>
      </w:r>
      <w:r w:rsidRPr="00DF3106">
        <w:tab/>
        <w:t>wprowadzenie, wbrew art. 16 rozporządzenia (UE) nr 517/2014, do obrotu fluorowanych gazów cieplarnianych bez uprzedniego uzyskania kontyngentu na wprowadzanie wodorofluorowęglowodorów do obrotu lub przekroczenie ilości przyznanych w kontyngencie;</w:t>
      </w:r>
    </w:p>
    <w:p w:rsidR="00DF3106" w:rsidRPr="00DF3106" w:rsidRDefault="00DF3106" w:rsidP="00DF3106">
      <w:pPr>
        <w:pStyle w:val="ZPKTzmpktartykuempunktem"/>
      </w:pPr>
      <w:r w:rsidRPr="00DF3106">
        <w:t>6)</w:t>
      </w:r>
      <w:r w:rsidRPr="00DF3106">
        <w:tab/>
        <w:t>stosowanie, wbrew art. 13 ust. 3 rozporządzenia (UE) nr 517/2014, fluorowanych gazów cieplarnianych;</w:t>
      </w:r>
    </w:p>
    <w:p w:rsidR="00DF3106" w:rsidRPr="00DF3106" w:rsidRDefault="00DF3106" w:rsidP="00DF3106">
      <w:pPr>
        <w:pStyle w:val="ZPKTzmpktartykuempunktem"/>
      </w:pPr>
      <w:r w:rsidRPr="00DF3106">
        <w:t>7)</w:t>
      </w:r>
      <w:r w:rsidRPr="00DF3106">
        <w:tab/>
        <w:t>niewypełnienie obowiązku rejestracyjnego określonego w art. 17 ust. 1 rozporządzenia (UE) nr 517/2014;</w:t>
      </w:r>
    </w:p>
    <w:p w:rsidR="00DF3106" w:rsidRPr="00DF3106" w:rsidRDefault="00DF3106" w:rsidP="00DF3106">
      <w:pPr>
        <w:pStyle w:val="ZPKTzmpktartykuempunktem"/>
      </w:pPr>
      <w:r w:rsidRPr="00DF3106">
        <w:t>8)</w:t>
      </w:r>
      <w:r w:rsidRPr="00DF3106">
        <w:tab/>
        <w:t>nieprowadzenie, wbrew art. 13a ust. 3, rejestru sprzedanych niehermetycznie zamkniętych urządzeń napełnionych fluorowanymi gazami cieplarnianymi;</w:t>
      </w:r>
    </w:p>
    <w:p w:rsidR="00DF3106" w:rsidRPr="00DF3106" w:rsidRDefault="00DF3106" w:rsidP="00DF3106">
      <w:pPr>
        <w:pStyle w:val="ZPKTzmpktartykuempunktem"/>
      </w:pPr>
      <w:r w:rsidRPr="00DF3106">
        <w:t>9)</w:t>
      </w:r>
      <w:r w:rsidRPr="00DF3106">
        <w:tab/>
        <w:t>nieprzedstawienie, wbrew art. 7 ust. 2 rozporządzenia (UE) nr 517/2014, organom celnym w chwili wprowadzania fluorowanych gazów cieplarnianych do obrotu dowodu określonego w art. 13a ust. 4;</w:t>
      </w:r>
    </w:p>
    <w:p w:rsidR="00DF3106" w:rsidRPr="00DF3106" w:rsidRDefault="00DF3106" w:rsidP="00DF3106">
      <w:pPr>
        <w:pStyle w:val="ZPKTzmpktartykuempunktem"/>
      </w:pPr>
      <w:r w:rsidRPr="00DF3106">
        <w:lastRenderedPageBreak/>
        <w:t>10)</w:t>
      </w:r>
      <w:r w:rsidRPr="00DF3106">
        <w:tab/>
        <w:t>wprowadzenie do obrotu, wbrew art. 14 ust. 1 rozporządzenia (UE) nr 517/2014, urządzeń chłodniczych, klimatyzacyjnych lub pomp ciepła napełnionych wodorofluorowęglowodorami bez uprzedniego uzyskania upoważnienia na wykorzystanie kontyngentu zgodnie z art. 18 ust. 2 tego rozporządzenia;</w:t>
      </w:r>
    </w:p>
    <w:p w:rsidR="00DF3106" w:rsidRPr="00DF3106" w:rsidRDefault="00DF3106" w:rsidP="00DF3106">
      <w:pPr>
        <w:pStyle w:val="ZPKTzmpktartykuempunktem"/>
      </w:pPr>
      <w:r w:rsidRPr="00DF3106">
        <w:t>11)</w:t>
      </w:r>
      <w:r w:rsidRPr="00DF3106">
        <w:tab/>
        <w:t>niesporządzenie, wbrew art. 14 ust. 2 rozporządzenia (UE) nr 517/2014, deklaracji zgodności lub niezapewnienie weryfikacji dokumentacji i deklaracji zgodności przez niezależnego audytora.”;</w:t>
      </w:r>
    </w:p>
    <w:p w:rsidR="00DF3106" w:rsidRPr="00DF3106" w:rsidRDefault="00DF3106" w:rsidP="00DF3106">
      <w:pPr>
        <w:pStyle w:val="PKTpunkt"/>
        <w:keepNext/>
      </w:pPr>
      <w:r w:rsidRPr="00DF3106">
        <w:t>3</w:t>
      </w:r>
      <w:r w:rsidR="00EC2113">
        <w:t>9</w:t>
      </w:r>
      <w:r w:rsidRPr="00DF3106">
        <w:t>)</w:t>
      </w:r>
      <w:r w:rsidRPr="00DF3106">
        <w:tab/>
        <w:t>w art. 51 ust. 1 otrzymuje brzmienie:</w:t>
      </w:r>
    </w:p>
    <w:p w:rsidR="00DF3106" w:rsidRPr="00DF3106" w:rsidRDefault="00DF3106" w:rsidP="00DF3106">
      <w:pPr>
        <w:pStyle w:val="ZUSTzmustartykuempunktem"/>
      </w:pPr>
      <w:r w:rsidRPr="00DF3106">
        <w:t>„1. Administracyjne kary pieniężne za czyny określone w art. 47 pkt 1–3, 5, 7, 9, 11–14, 16, 18–20, art. 48 pkt 2, 3, 5, 7, 9, 10, 13–15, 17, 19, 20, 22, 24–26, 28–30, 32 i 33 oraz art. 49 pkt 1, 2 i 4–11 wymierza, w drodze decyzji administracyjnej, wojewódzki inspektor ochrony środowiska.”;</w:t>
      </w:r>
    </w:p>
    <w:p w:rsidR="00DF3106" w:rsidRPr="00DF3106" w:rsidRDefault="00EC2113" w:rsidP="00DF3106">
      <w:pPr>
        <w:pStyle w:val="PKTpunkt"/>
        <w:keepNext/>
      </w:pPr>
      <w:r>
        <w:t>40</w:t>
      </w:r>
      <w:r w:rsidR="00DF3106" w:rsidRPr="00DF3106">
        <w:t>)</w:t>
      </w:r>
      <w:r w:rsidR="00DF3106" w:rsidRPr="00DF3106">
        <w:tab/>
        <w:t>w art. 70 w ust. 1:</w:t>
      </w:r>
    </w:p>
    <w:p w:rsidR="00DF3106" w:rsidRPr="00DF3106" w:rsidRDefault="00DF3106" w:rsidP="00DF3106">
      <w:pPr>
        <w:pStyle w:val="LITlitera"/>
        <w:keepNext/>
      </w:pPr>
      <w:r w:rsidRPr="00DF3106">
        <w:t>a)</w:t>
      </w:r>
      <w:r w:rsidRPr="00DF3106">
        <w:tab/>
        <w:t>wprowadzenie do wyliczenia otrzymuje brzmienie:</w:t>
      </w:r>
    </w:p>
    <w:p w:rsidR="00DF3106" w:rsidRPr="00DF3106" w:rsidRDefault="00DF3106" w:rsidP="00DF3106">
      <w:pPr>
        <w:pStyle w:val="ZLITFRAGzmlitfragmentunpzdanialiter"/>
      </w:pPr>
      <w:r w:rsidRPr="00DF3106">
        <w:t>„W latach 2015–2024 maksymalny limit wydatków dla Narodowego Funduszu Ochrony Środowiska i Gospodarki Wodnej będący skutkiem finansowym wejścia w życie niniejszej ustawy wynosi 5 805 000,00 zł, w tym w:”,</w:t>
      </w:r>
    </w:p>
    <w:p w:rsidR="00DF3106" w:rsidRPr="00DF3106" w:rsidRDefault="00DF3106" w:rsidP="00DF3106">
      <w:pPr>
        <w:pStyle w:val="LITlitera"/>
        <w:keepNext/>
      </w:pPr>
      <w:r w:rsidRPr="00DF3106">
        <w:t>b)</w:t>
      </w:r>
      <w:r w:rsidRPr="00DF3106">
        <w:tab/>
        <w:t>pkt 3 otrzymuje brzmienie:</w:t>
      </w:r>
    </w:p>
    <w:p w:rsidR="00DF3106" w:rsidRPr="00DF3106" w:rsidRDefault="00DF3106" w:rsidP="00DF3106">
      <w:pPr>
        <w:pStyle w:val="ZLITPKTzmpktliter"/>
      </w:pPr>
      <w:r w:rsidRPr="00DF3106">
        <w:t>„3)</w:t>
      </w:r>
      <w:r w:rsidRPr="00DF3106">
        <w:tab/>
        <w:t>2017 r. – 600 000,00 zł;”.</w:t>
      </w:r>
    </w:p>
    <w:p w:rsidR="00DF3106" w:rsidRPr="00DF3106" w:rsidRDefault="00DF3106" w:rsidP="00DF3106">
      <w:pPr>
        <w:pStyle w:val="ARTartustawynprozporzdzenia"/>
        <w:keepNext/>
      </w:pPr>
      <w:r w:rsidRPr="00DF3106">
        <w:rPr>
          <w:rStyle w:val="Ppogrubienie"/>
        </w:rPr>
        <w:t>Art. 2.</w:t>
      </w:r>
      <w:r w:rsidRPr="00DF3106">
        <w:t xml:space="preserve"> W ustawie z dnia 20 lipca 1991 r. o Inspekcji Ochrony Środowiska (Dz. U. z 2016 r. poz. 1688) w art. 2 w ust. 1 w pkt 1 lit. g otrzymuje brzmienie:</w:t>
      </w:r>
    </w:p>
    <w:p w:rsidR="00DF3106" w:rsidRPr="00DF3106" w:rsidRDefault="00DF3106" w:rsidP="00DF3106">
      <w:pPr>
        <w:pStyle w:val="ZLITzmlitartykuempunktem"/>
      </w:pPr>
      <w:r w:rsidRPr="00DF3106">
        <w:t>„g)</w:t>
      </w:r>
      <w:r w:rsidRPr="00DF3106">
        <w:tab/>
        <w:t>postępowania z substancjami zubożającymi warstwę ozonową oraz z fluorowanymi gazami cieplarnianymi i pozostałymi fluorowanymi gazami cieplarnianymi, o których mowa w ustawie z dnia 15 maja 2015 r. o substancjach zubożających warstwę ozonową oraz o niektórych fluorowanych gazach cieplarnianych (Dz. U. poz. 881, z 2016 r. poz. 1579 i 1948 oraz z 2017 r. poz. …), oraz z produktami i urządzeniami zawierającymi te substancje lub gazy lub od nich uzależnionymi, z wyłączeniem systemów ochrony przeciwpożarowej i gaśnic zawierających te substancje lub gazy,”.</w:t>
      </w:r>
    </w:p>
    <w:p w:rsidR="00DF3106" w:rsidRPr="00DF3106" w:rsidRDefault="00DF3106" w:rsidP="00DF3106">
      <w:pPr>
        <w:pStyle w:val="ARTartustawynprozporzdzenia"/>
        <w:keepNext/>
      </w:pPr>
      <w:r w:rsidRPr="00DF3106">
        <w:rPr>
          <w:rStyle w:val="Ppogrubienie"/>
        </w:rPr>
        <w:t>Art. 3.</w:t>
      </w:r>
      <w:r w:rsidRPr="00DF3106">
        <w:t xml:space="preserve"> W ustawie z dnia 24 sierpnia 1991 r. o Państwowej Straży Pożarnej (Dz. U. z 201</w:t>
      </w:r>
      <w:r w:rsidR="00FF2FF6">
        <w:t>7</w:t>
      </w:r>
      <w:r w:rsidRPr="00DF3106">
        <w:t xml:space="preserve"> r. poz. </w:t>
      </w:r>
      <w:r w:rsidR="00FF2FF6">
        <w:t>1204 i 1321</w:t>
      </w:r>
      <w:r w:rsidRPr="00DF3106">
        <w:t>) w art. 23 w ust. 3 pkt 9 otrzymuje brzmienie:</w:t>
      </w:r>
    </w:p>
    <w:p w:rsidR="00DF3106" w:rsidRPr="00DF3106" w:rsidRDefault="00DF3106" w:rsidP="00DF3106">
      <w:pPr>
        <w:pStyle w:val="ZPKTzmpktartykuempunktem"/>
      </w:pPr>
      <w:r w:rsidRPr="00DF3106">
        <w:t>„9)</w:t>
      </w:r>
      <w:r w:rsidRPr="00DF3106">
        <w:tab/>
        <w:t xml:space="preserve">postępowania z substancjami zubożającymi warstwę ozonową, fluorowanymi gazami cieplarnianymi i pozostałymi fluorowanymi gazami cieplarnianymi </w:t>
      </w:r>
      <w:r w:rsidRPr="00DF3106">
        <w:lastRenderedPageBreak/>
        <w:t>w rozumieniu ustawy z dnia 15 maja 2015 r. o substancjach zubożających warstwę ozonową oraz o niektórych fluorowanych gazach cieplarnianych (Dz. U. poz. 881, z 2016 r. poz. 1579 i 1948 oraz z 2017 r. poz. …), wykorzystywanymi w ochronie przeciwpożarowej, a także systemami ochrony przeciwpożarowej oraz gaśnicami zawierającymi te substancje lub gazy lub od nich uzależnionymi.”.</w:t>
      </w:r>
    </w:p>
    <w:p w:rsidR="00DF3106" w:rsidRPr="00DF3106" w:rsidRDefault="00DF3106" w:rsidP="00DF3106">
      <w:pPr>
        <w:pStyle w:val="ARTartustawynprozporzdzenia"/>
        <w:keepNext/>
      </w:pPr>
      <w:r w:rsidRPr="00DF3106">
        <w:rPr>
          <w:rStyle w:val="Ppogrubienie"/>
        </w:rPr>
        <w:t>Art. 4.</w:t>
      </w:r>
      <w:r w:rsidRPr="00DF3106">
        <w:t xml:space="preserve"> W ustawie z dnia 16 marca 1995 r. o zapobieganiu zanieczyszczaniu morza przez statki (Dz. U. z 2015 r. poz. 434 i 881, z 2016 r. poz. 1954 oraz z 2017 r. poz. 32</w:t>
      </w:r>
      <w:r w:rsidR="00FF2FF6">
        <w:t>,</w:t>
      </w:r>
      <w:r w:rsidRPr="00DF3106">
        <w:t xml:space="preserve"> 785</w:t>
      </w:r>
      <w:r w:rsidR="00FF2FF6">
        <w:t xml:space="preserve"> i 1215</w:t>
      </w:r>
      <w:r w:rsidRPr="00DF3106">
        <w:t>) wprowadza się następujące zmiany:</w:t>
      </w:r>
    </w:p>
    <w:p w:rsidR="00DF3106" w:rsidRPr="00DF3106" w:rsidRDefault="00DF3106" w:rsidP="00DF3106">
      <w:pPr>
        <w:pStyle w:val="PKTpunkt"/>
        <w:keepNext/>
      </w:pPr>
      <w:r w:rsidRPr="00DF3106">
        <w:t>1)</w:t>
      </w:r>
      <w:r w:rsidRPr="00DF3106">
        <w:tab/>
        <w:t>w art. 1 pkt 1a otrzymuje brzmienie:</w:t>
      </w:r>
    </w:p>
    <w:p w:rsidR="00DF3106" w:rsidRPr="00DF3106" w:rsidRDefault="00DF3106" w:rsidP="00DF3106">
      <w:pPr>
        <w:pStyle w:val="ZPKTzmpktartykuempunktem"/>
      </w:pPr>
      <w:r w:rsidRPr="00DF3106">
        <w:t>„1a)</w:t>
      </w:r>
      <w:r w:rsidRPr="00DF3106">
        <w:tab/>
        <w:t>odpowiednio przepisy art. 20 i art. 39 ustawy z dnia 15 maja 2015 r. o substancjach zubożających warstwę ozonową oraz o niektórych fluorowanych gazach cieplarnianych (Dz. U. poz. 881, z 2016 r. poz. 1579 i 1948 oraz z 2017 r. poz. …), w zakresie eksploatacji na statkach urządzeń chłodniczych, klimatyzacyjnych, rozdzielnic elektrycznych oraz systemów ochrony przeciwpożarowej i gaśnic zawierających substancje kontrolowane, fluorowane gazy cieplarniane lub pozostałe fluorowane gazy cieplarniane, w przypadku gdy niniejsza ustawa nie stanowi inaczej;”;</w:t>
      </w:r>
    </w:p>
    <w:p w:rsidR="00DF3106" w:rsidRPr="00DF3106" w:rsidRDefault="00DF3106" w:rsidP="00DF3106">
      <w:pPr>
        <w:pStyle w:val="PKTpunkt"/>
        <w:keepNext/>
      </w:pPr>
      <w:r w:rsidRPr="00DF3106">
        <w:t>2)</w:t>
      </w:r>
      <w:r w:rsidRPr="00DF3106">
        <w:tab/>
        <w:t>w art. 4 pkt 7 otrzymuje brzmienie:</w:t>
      </w:r>
    </w:p>
    <w:p w:rsidR="00DF3106" w:rsidRPr="00DF3106" w:rsidRDefault="00DF3106" w:rsidP="00DF3106">
      <w:pPr>
        <w:pStyle w:val="ZPKTzmpktartykuempunktem"/>
      </w:pPr>
      <w:r w:rsidRPr="00DF3106">
        <w:t>„7)</w:t>
      </w:r>
      <w:r w:rsidRPr="00DF3106">
        <w:tab/>
        <w:t>fluorowane gazy cieplarniane – oznaczają fluorowane gazy cieplarniane w rozumieniu art. 2 pkt 1 rozporządzenia Parlamentu Europejskiego i Rady (UE) nr 517/2014 z dnia 16 kwietnia 2014 r. w sprawie fluorowanych gazów cieplarnianych i uchylenia rozporządzenia (WE) nr 842/2006 (Dz. Urz. UE L 150 z 20.05.2014, str. 195, z późn. zm.</w:t>
      </w:r>
      <w:r w:rsidR="00FF2FF6">
        <w:rPr>
          <w:rStyle w:val="Odwoanieprzypisudolnego"/>
        </w:rPr>
        <w:footnoteReference w:id="5"/>
      </w:r>
      <w:r w:rsidR="00FF2FF6">
        <w:rPr>
          <w:rStyle w:val="IGindeksgrny"/>
        </w:rPr>
        <w:t>)</w:t>
      </w:r>
      <w:r w:rsidRPr="00DF3106">
        <w:t>);”;</w:t>
      </w:r>
    </w:p>
    <w:p w:rsidR="00DF3106" w:rsidRPr="00DF3106" w:rsidRDefault="00DF3106" w:rsidP="00DF3106">
      <w:pPr>
        <w:pStyle w:val="PKTpunkt"/>
        <w:keepNext/>
      </w:pPr>
      <w:r w:rsidRPr="00DF3106">
        <w:t>3)</w:t>
      </w:r>
      <w:r w:rsidRPr="00DF3106">
        <w:tab/>
        <w:t>art. 13a i art. 13b otrzymują brzmienie:</w:t>
      </w:r>
    </w:p>
    <w:p w:rsidR="00DF3106" w:rsidRPr="00DF3106" w:rsidRDefault="00DF3106" w:rsidP="00DF3106">
      <w:pPr>
        <w:pStyle w:val="ZARTzmartartykuempunktem"/>
      </w:pPr>
      <w:r w:rsidRPr="00DF3106">
        <w:t xml:space="preserve">„Art. 13a. Czynności polegające na odzysku substancji kontrolowanych lub fluorowanych gazów cieplarnianych ze znajdujących się na statkach urządzeń chłodniczych, klimatyzacyjnych, systemów ochrony przeciwpożarowej, rozdzielnic elektrycznych oraz gaśnic w celu zapewnienia regeneracji, recyklingu lub unieszkodliwienia tych substancji lub gazów wykonywane są przez członka załogi statku posiadającego co najmniej dyplom oficera mechanika wachtowego lub osobę posiadającą certyfikat dla personelu, o którym mowa w art. 20 ustawy z dnia 15 maja </w:t>
      </w:r>
      <w:r w:rsidRPr="00DF3106">
        <w:lastRenderedPageBreak/>
        <w:t>2015 r. o substancjach zubożających warstwę ozonową oraz o niektórych fluorowanych gazach cieplarnianych, albo przez przedsiębiorcę zatrudniającego taką osobę.</w:t>
      </w:r>
    </w:p>
    <w:p w:rsidR="00DF3106" w:rsidRPr="00DF3106" w:rsidRDefault="00DF3106" w:rsidP="00DF3106">
      <w:pPr>
        <w:pStyle w:val="ZARTzmartartykuempunktem"/>
      </w:pPr>
      <w:r w:rsidRPr="00DF3106">
        <w:t>Art. 13b. Do dnia 31 stycznia każdego roku dyrektorzy urzędów morskich przedstawiają Głównemu Inspektorowi Ochrony Środowiska raport w sprawie oceny stanu przestrzegania w roku poprzednim przepisów dotyczących stosowania oraz eksploatacji urządzeń chłodniczych, klimatyzacyjnych, rozdzielnic elektrycznych oraz systemów ochrony przeciwpożarowej i gaśnic zawierających substancje kontrolowane lub fluorowane gazy cieplarniane na statkach.”;</w:t>
      </w:r>
    </w:p>
    <w:p w:rsidR="00DF3106" w:rsidRPr="00DF3106" w:rsidRDefault="00DF3106" w:rsidP="00DF3106">
      <w:pPr>
        <w:pStyle w:val="PKTpunkt"/>
        <w:keepNext/>
      </w:pPr>
      <w:r w:rsidRPr="00DF3106">
        <w:t>4)</w:t>
      </w:r>
      <w:r w:rsidRPr="00DF3106">
        <w:tab/>
        <w:t>w art. 36a pkt 2 i 3 otrzymują brzmienie:</w:t>
      </w:r>
    </w:p>
    <w:p w:rsidR="00DF3106" w:rsidRPr="00DF3106" w:rsidRDefault="00DF3106" w:rsidP="00DF3106">
      <w:pPr>
        <w:pStyle w:val="ZPKTzmpktartykuempunktem"/>
      </w:pPr>
      <w:r w:rsidRPr="00DF3106">
        <w:t>„2)</w:t>
      </w:r>
      <w:r w:rsidRPr="00DF3106">
        <w:tab/>
        <w:t>dopuszcza do wykonywania przez osoby nieposiadające odpowiednich uprawnień, o których mowa w art. 13a, odzysku substancji kontrolowanych lub fluorowanych gazów cieplarnianych z urządzeń chłodniczych, klimatyzacyjnych, rozdzielnic elektrycznych oraz systemów ochrony przeciwpożarowej i gaśnic w celu zapewnienia ich regeneracji, recyklingu lub zniszczenia,</w:t>
      </w:r>
    </w:p>
    <w:p w:rsidR="00DF3106" w:rsidRPr="00DF3106" w:rsidRDefault="00DF3106" w:rsidP="00DF3106">
      <w:pPr>
        <w:pStyle w:val="ZPKTzmpktartykuempunktem"/>
      </w:pPr>
      <w:r w:rsidRPr="00DF3106">
        <w:t>3)</w:t>
      </w:r>
      <w:r w:rsidRPr="00DF3106">
        <w:tab/>
        <w:t>nie wypełnia obowiązku przekazywania w terminie rocznych sprawozdań, o których mowa w art. 39 ust. 1 ustawy z dnia 15 maja 2015 r. o substancjach zubożających warstwę ozonową oraz o niektórych fluorowanych gazach cieplarnianych, do wyspecjalizowanej jednostki,”.</w:t>
      </w:r>
    </w:p>
    <w:p w:rsidR="00DF3106" w:rsidRPr="00DF3106" w:rsidRDefault="00DF3106" w:rsidP="00DF3106">
      <w:pPr>
        <w:pStyle w:val="ARTartustawynprozporzdzenia"/>
      </w:pPr>
      <w:r w:rsidRPr="00DF3106">
        <w:rPr>
          <w:rStyle w:val="Ppogrubienie"/>
        </w:rPr>
        <w:t>Art. 5.</w:t>
      </w:r>
      <w:r w:rsidRPr="00DF3106">
        <w:t xml:space="preserve"> 1. Z dniem wejścia w życie niniejszej ustawy Centralny Rejestr Operatorów Urządzeń i Systemów Ochrony Przeciwpożarowej, o którym mowa w art. 19 ust. 1 ustawy zmienianej w art. 1, w brzmieniu dotychczasowym, staje się Centralnym Rejestrem Operatorów dla urządzeń, zawierających co najmniej 3 kg substancji kontrolowanych lub co najmniej 5 ton ekwiwalentu CO</w:t>
      </w:r>
      <w:r w:rsidRPr="00DF3106">
        <w:rPr>
          <w:rStyle w:val="IDindeksdolny"/>
        </w:rPr>
        <w:t>2</w:t>
      </w:r>
      <w:r w:rsidRPr="00DF3106">
        <w:t xml:space="preserve"> fluorowanych gazów </w:t>
      </w:r>
      <w:r w:rsidRPr="00233869">
        <w:t xml:space="preserve">cieplarnianych, zwanym </w:t>
      </w:r>
      <w:r w:rsidRPr="00DF3106">
        <w:t>dalej „Centralnym Rejestrem Operatorów”.</w:t>
      </w:r>
    </w:p>
    <w:p w:rsidR="002C7F49" w:rsidRDefault="00217B14" w:rsidP="00DF3106">
      <w:pPr>
        <w:pStyle w:val="USTustnpkodeksu"/>
      </w:pPr>
      <w:r w:rsidRPr="00233869">
        <w:t>2</w:t>
      </w:r>
      <w:r w:rsidR="002C7F49" w:rsidRPr="00233869">
        <w:t>. Baza danych, o której mowa w art. 41 ust. 1 ustawy zmienianej w art. 1 w brzmieniu dotychczasowym, staje się bazą danych, o której mowa w art. 41 ust. 1  ustawy zmienianej w art. 1 w brzmieniu nadanym niniejszą ustawą.</w:t>
      </w:r>
    </w:p>
    <w:p w:rsidR="00DF3106" w:rsidRPr="00DF3106" w:rsidRDefault="00217B14" w:rsidP="00DF3106">
      <w:pPr>
        <w:pStyle w:val="USTustnpkodeksu"/>
      </w:pPr>
      <w:r>
        <w:t>3</w:t>
      </w:r>
      <w:r w:rsidR="00DF3106" w:rsidRPr="00DF3106">
        <w:t xml:space="preserve">. Centralny Rejestr Operatorów oraz bazę danych, o której mowa w art. 41 ust. 1 ustawy zmienianej w art. 1, w brzmieniu nadanym niniejszą ustawą, </w:t>
      </w:r>
      <w:r w:rsidR="00DF3106" w:rsidRPr="00233869">
        <w:t xml:space="preserve">dostosuje </w:t>
      </w:r>
      <w:r w:rsidR="00DF3106" w:rsidRPr="00DF3106">
        <w:t>się do wymogów ustawy zmienianej w art. 1, w brzmieniu nadanym niniejszą ustawą, w terminie 6 miesięcy od dnia wejścia w życie niniejszej ustawy.</w:t>
      </w:r>
    </w:p>
    <w:p w:rsidR="00DF3106" w:rsidRPr="00DF3106" w:rsidRDefault="00217B14" w:rsidP="00DF3106">
      <w:pPr>
        <w:pStyle w:val="USTustnpkodeksu"/>
      </w:pPr>
      <w:r>
        <w:lastRenderedPageBreak/>
        <w:t>4</w:t>
      </w:r>
      <w:r w:rsidR="00DF3106" w:rsidRPr="00DF3106">
        <w:t xml:space="preserve">. Kierownik wyspecjalizowanej jednostki </w:t>
      </w:r>
      <w:r w:rsidR="00AA42E2" w:rsidRPr="00233869">
        <w:t xml:space="preserve">w rozumieniu ustawy zmienianej w art. 1 </w:t>
      </w:r>
      <w:r w:rsidR="00DF3106" w:rsidRPr="00DF3106">
        <w:t>zamieszcza na stronie internetowej wyspecjalizowanej jednostki i przesyła, na podane przez użytkowników Centralnego Rejestru Operatorów i bazy danych adresy poczty elektronicznej, informacje o dostosowaniu Centralnego Rejestru Operatorów oraz bazy danych do wymogów określonych w przepisach ustawy zmienianej w art. 1, w brzmieniu nadanym niniejszą ustawą, niezwłocznie po ich dostosowaniu.</w:t>
      </w:r>
    </w:p>
    <w:p w:rsidR="00DF3106" w:rsidRPr="00DF3106" w:rsidRDefault="00217B14" w:rsidP="00DF3106">
      <w:pPr>
        <w:pStyle w:val="USTustnpkodeksu"/>
      </w:pPr>
      <w:r>
        <w:t>5</w:t>
      </w:r>
      <w:r w:rsidR="00DF3106" w:rsidRPr="00DF3106">
        <w:t>. Operatorzy urządzeń, o których mowa w art. 14 ust. 1 ustawy zmienianej w art. 1, w brzmieniu dotychczasowym, dostarczonych w miejsce funkcjonowania lub zainstalowanych przed dniem wejścia w życie niniejszej ustawy są obowiązani do zapewnienia uaktualnienia lub, w stosownych przypadkach, zamknięcia lub sporządzenia dla każdego takiego urządzenia Karty Urządzenia lub Karty Systemu Ochrony Przeciwpożarowej, w terminie 6 miesięcy od dnia dostosowania Centralnego Rejestru Operatorów do wymogów ustawy zmienianej w art. 1, w brzmieniu nadanym niniejszą ustawą.</w:t>
      </w:r>
    </w:p>
    <w:p w:rsidR="00DF3106" w:rsidRPr="00DF3106" w:rsidRDefault="00217B14" w:rsidP="00DF3106">
      <w:pPr>
        <w:pStyle w:val="USTustnpkodeksu"/>
      </w:pPr>
      <w:r>
        <w:t>6</w:t>
      </w:r>
      <w:r w:rsidR="00DF3106" w:rsidRPr="00DF3106">
        <w:t xml:space="preserve">. Przepis ust. </w:t>
      </w:r>
      <w:r>
        <w:t>5</w:t>
      </w:r>
      <w:r w:rsidR="00DF3106" w:rsidRPr="00DF3106">
        <w:t xml:space="preserve"> stosuje się także do urządzenia, o którym mowa w</w:t>
      </w:r>
      <w:r w:rsidR="00AA42E2">
        <w:t xml:space="preserve"> </w:t>
      </w:r>
      <w:r w:rsidR="00AA42E2" w:rsidRPr="00233869">
        <w:t>art. 14</w:t>
      </w:r>
      <w:r w:rsidR="00DF3106" w:rsidRPr="00233869">
        <w:t xml:space="preserve"> ust. </w:t>
      </w:r>
      <w:r w:rsidR="00AA42E2" w:rsidRPr="00233869">
        <w:t>1</w:t>
      </w:r>
      <w:r w:rsidR="00AA42E2" w:rsidRPr="00AA42E2">
        <w:t xml:space="preserve"> </w:t>
      </w:r>
      <w:r w:rsidR="00AA42E2" w:rsidRPr="00233869">
        <w:t>ustawy zmienianej w art. 1, w brzmieniu dotychczasowym</w:t>
      </w:r>
      <w:r w:rsidR="00DF3106" w:rsidRPr="00233869">
        <w:t>,</w:t>
      </w:r>
      <w:r w:rsidR="00DF3106" w:rsidRPr="00DF3106">
        <w:t xml:space="preserve"> znajdującego się w miejscu funkcjonowania, do którego urządzenie zostało dostarczone, lub w miejscu, w którym urządzenie zostało zainstalowane, ale nie jest aktualnie eksploatowane.</w:t>
      </w:r>
    </w:p>
    <w:p w:rsidR="00DF3106" w:rsidRPr="00DF3106" w:rsidRDefault="00DF3106" w:rsidP="00DF3106">
      <w:pPr>
        <w:pStyle w:val="ARTartustawynprozporzdzenia"/>
      </w:pPr>
      <w:r w:rsidRPr="00DF3106">
        <w:rPr>
          <w:rStyle w:val="Ppogrubienie"/>
        </w:rPr>
        <w:t>Art. 6.</w:t>
      </w:r>
      <w:r w:rsidRPr="00DF3106">
        <w:t xml:space="preserve"> 1. Operator, który wbrew obowiązkowi określonemu w art. 5 ust. </w:t>
      </w:r>
      <w:r w:rsidR="00217B14">
        <w:t>5</w:t>
      </w:r>
      <w:r w:rsidRPr="00DF3106">
        <w:t>, nie zapewni uaktualnienia lub, w stosownych przypadkach, zamknięcia lub sporządzenia dla każdego urządzenia Karty Urządzenia lub Karty Systemu Ochrony Przeciwpożarowej, podlega administracyjnej karze pieniężnej w wysokości od 600 do 3000 zł.</w:t>
      </w:r>
    </w:p>
    <w:p w:rsidR="00DF3106" w:rsidRPr="00DF3106" w:rsidRDefault="00DF3106" w:rsidP="00DF3106">
      <w:pPr>
        <w:pStyle w:val="USTustnpkodeksu"/>
      </w:pPr>
      <w:r w:rsidRPr="00DF3106">
        <w:t>2. Administracyjną karę pieniężną, o której mowa w ust. 1, w odniesieniu do Kart Urządzeń wymierza, w drodze decyzji, właściwy wojewódzki inspektor ochrony środowiska.</w:t>
      </w:r>
    </w:p>
    <w:p w:rsidR="00DF3106" w:rsidRPr="00DF3106" w:rsidRDefault="00DF3106" w:rsidP="00DF3106">
      <w:pPr>
        <w:pStyle w:val="USTustnpkodeksu"/>
      </w:pPr>
      <w:r w:rsidRPr="00DF3106">
        <w:t>3. Administracyjną karę pieniężną, o której mowa w ust. 1, w odniesieniu do Kart Systemu Ochrony Przeciwpożarowej wymierza, w drodze decyzji, właściwy organ Państwowej Straży Pożarnej.</w:t>
      </w:r>
    </w:p>
    <w:p w:rsidR="00DF3106" w:rsidRPr="00DF3106" w:rsidRDefault="00DF3106" w:rsidP="00DF3106">
      <w:pPr>
        <w:pStyle w:val="USTustnpkodeksu"/>
      </w:pPr>
      <w:r w:rsidRPr="00DF3106">
        <w:t>4. Administracyjną karę pieniężną, o której mowa w ust. 1, wnosi się odpowiednio na rachunek bankowy wojewódzkiego inspektora ochrony środowiska albo właściwego organu Państwowej Straży Pożarnej. Wpływy z tytułu kar pieniężnych stanowią dochód budżetu państwa.</w:t>
      </w:r>
    </w:p>
    <w:p w:rsidR="00DF3106" w:rsidRPr="00DF3106" w:rsidRDefault="00DF3106" w:rsidP="00DF3106">
      <w:pPr>
        <w:pStyle w:val="USTustnpkodeksu"/>
      </w:pPr>
      <w:r w:rsidRPr="00DF3106">
        <w:t xml:space="preserve">5. Do postępowania w przedmiocie wymierzenia administracyjnej kary pieniężnej, o której mowa w ust. 1, stosuje się odpowiednio przepisy działu III ustawy z dnia 29 </w:t>
      </w:r>
      <w:r w:rsidRPr="00DF3106">
        <w:lastRenderedPageBreak/>
        <w:t>sierpnia 1997 r. – Ordynacja podatkowa (Dz. U. z 2017 r. poz. 201, 648, 768 i 935), z tym że uprawnienia organów podatkowych przysługują odpowiednio wojewódzkiemu inspektorowi ochrony środowiska albo właściwym organom Państwowej Straży Pożarnej.</w:t>
      </w:r>
    </w:p>
    <w:p w:rsidR="00DF3106" w:rsidRPr="00DF3106" w:rsidRDefault="00DF3106" w:rsidP="00DF3106">
      <w:pPr>
        <w:pStyle w:val="USTustnpkodeksu"/>
      </w:pPr>
      <w:r w:rsidRPr="00DF3106">
        <w:t>6. Przy ustalaniu wysokości administracyjnej kary pieniężnej, o której mowa w ust. 1, uwzględnia się rodzaj i zakres naruszenia, w tym jego wpływ na środowisko, dotychczasową działalność podmiotu, który popełnił naruszenie, w zakresie objętym przepisami ustawy oraz skutki naruszenia.</w:t>
      </w:r>
    </w:p>
    <w:p w:rsidR="00DF3106" w:rsidRPr="00DF3106" w:rsidRDefault="00DF3106" w:rsidP="00DF3106">
      <w:pPr>
        <w:pStyle w:val="USTustnpkodeksu"/>
      </w:pPr>
      <w:r w:rsidRPr="00DF3106">
        <w:t>7. Jeżeli okoliczności sprawy i dowody wskazują, że do naruszenia doszło wskutek zdarzeń lub okoliczności, którym podmiot popełniający naruszenie nie mógł zapobiec, właściwy organ odstępuje od wymierzenia administracyjnej kary pieniężnej, o której mowa w ust. 1, i umarza postępowanie.</w:t>
      </w:r>
    </w:p>
    <w:p w:rsidR="00DF3106" w:rsidRPr="00DF3106" w:rsidRDefault="00DF3106" w:rsidP="00DF3106">
      <w:pPr>
        <w:pStyle w:val="ARTartustawynprozporzdzenia"/>
      </w:pPr>
      <w:r w:rsidRPr="00DF3106">
        <w:rPr>
          <w:rStyle w:val="Ppogrubienie"/>
        </w:rPr>
        <w:t>Art. 7.</w:t>
      </w:r>
      <w:r w:rsidRPr="00DF3106">
        <w:t xml:space="preserve"> Wzory dokumentów określone na podstawie art. 14 ust. 12 i art. 41 ust. 3 ustawy zmienianej w art. 1, w brzmieniu dotychczasowym, stosuje się do dnia dostosowania Centralnego Rejestru Operatorów i bazy danych, o której mowa w art. 41 ust. 1 ustawy zmienianej w art. 1, w brzmieniu nadanym niniejszą ustawą, do wymogów określonych niniejszą ustawą.</w:t>
      </w:r>
    </w:p>
    <w:p w:rsidR="00DF3106" w:rsidRPr="00DF3106" w:rsidRDefault="00DF3106" w:rsidP="00DF3106">
      <w:pPr>
        <w:pStyle w:val="ARTartustawynprozporzdzenia"/>
      </w:pPr>
      <w:r w:rsidRPr="00DF3106">
        <w:rPr>
          <w:rStyle w:val="Ppogrubienie"/>
        </w:rPr>
        <w:t>Art. 8.</w:t>
      </w:r>
      <w:r w:rsidRPr="00DF3106">
        <w:t xml:space="preserve"> 1. Certyfikaty dla personelu, o których mowa w art. 20 ust. 1 ustawy zmienianej w art. 1, w brzmieniu dotychczasowym, zachowują ważność i upoważniają także do wykonywania czynności naprawy i likwidacji stacjonarnych urządzeń chłodniczych, klimatyzacyjnych i pomp ciepła, jeżeli upoważniają do wykonywania czynności instalowania oraz konserwacji lub serwisowania takich urządzeń.</w:t>
      </w:r>
    </w:p>
    <w:p w:rsidR="00DF3106" w:rsidRPr="00DF3106" w:rsidRDefault="00DF3106" w:rsidP="00DF3106">
      <w:pPr>
        <w:pStyle w:val="USTustnpkodeksu"/>
      </w:pPr>
      <w:r w:rsidRPr="00DF3106">
        <w:t>2. Certyfikaty dla personelu, o których mowa w art. 20 ust. 2 ustawy zmienianej w art. 1, upoważniają także do wykonywania czynności naprawy i likwidacji stacjonarnych systemów ochrony przeciwpożarowej.</w:t>
      </w:r>
    </w:p>
    <w:p w:rsidR="00DF3106" w:rsidRPr="00DF3106" w:rsidRDefault="00DF3106" w:rsidP="00DF3106">
      <w:pPr>
        <w:pStyle w:val="USTustnpkodeksu"/>
      </w:pPr>
      <w:r w:rsidRPr="00DF3106">
        <w:t>3. Certyfikaty dla personelu, o których mowa w art. 20 ust. 3 ustawy zmienianej w art. 1, w brzmieniu dotychczasowym, zachowują ważność i upoważniają także do wykonywania czynności instalowania, konserwacji lub serwisowania, naprawy i likwidacji stacjonarnych rozdzielnic elektrycznych zawierających fluorowane gazy cieplarniane lub odzysku tych gazów z rozdzielnic elektrycznych, jeżeli upoważniają do wykonywania czynności odzysku fluorowanych gazów cieplarnianych z rozdzielnic wysokiego napięcia.</w:t>
      </w:r>
    </w:p>
    <w:p w:rsidR="00DF3106" w:rsidRPr="00DF3106" w:rsidRDefault="00DF3106" w:rsidP="00DF3106">
      <w:pPr>
        <w:pStyle w:val="USTustnpkodeksu"/>
        <w:keepNext/>
      </w:pPr>
      <w:r w:rsidRPr="00DF3106">
        <w:lastRenderedPageBreak/>
        <w:t>4. Certyfikaty dla przedsiębiorców, o których mowa w art. 29 ustawy zmienianej w art. 1, w brzmieniu dotychczasowym, zachowują ważność i upoważniają także do wykonywania czynności naprawy i likwidacji odpowiednio:</w:t>
      </w:r>
    </w:p>
    <w:p w:rsidR="00DF3106" w:rsidRPr="00DF3106" w:rsidRDefault="00DF3106" w:rsidP="00DF3106">
      <w:pPr>
        <w:pStyle w:val="PKTpunkt"/>
      </w:pPr>
      <w:r w:rsidRPr="00DF3106">
        <w:t>1)</w:t>
      </w:r>
      <w:r w:rsidRPr="00DF3106">
        <w:tab/>
        <w:t>stacjonarnych urządzeń chłodniczych, klimatyzacyjnych i pomp ciepła;</w:t>
      </w:r>
    </w:p>
    <w:p w:rsidR="00DF3106" w:rsidRPr="00DF3106" w:rsidRDefault="00DF3106" w:rsidP="00DF3106">
      <w:pPr>
        <w:pStyle w:val="PKTpunkt"/>
      </w:pPr>
      <w:r w:rsidRPr="00DF3106">
        <w:t>2)</w:t>
      </w:r>
      <w:r w:rsidRPr="00DF3106">
        <w:tab/>
        <w:t>stacjonarnych systemów ochrony przeciwpożarowej.</w:t>
      </w:r>
    </w:p>
    <w:p w:rsidR="00DF3106" w:rsidRPr="00DF3106" w:rsidRDefault="00DF3106" w:rsidP="00DF3106">
      <w:pPr>
        <w:pStyle w:val="ARTartustawynprozporzdzenia"/>
      </w:pPr>
      <w:r w:rsidRPr="00DF3106">
        <w:rPr>
          <w:rStyle w:val="Ppogrubienie"/>
        </w:rPr>
        <w:t>Art. 9.</w:t>
      </w:r>
      <w:r w:rsidRPr="00DF3106">
        <w:t xml:space="preserve"> 1. Wykonywanie czynności, o których mowa w art. 8 ust. 1, w odniesieniu do agregatów chłodniczych samochodów ciężarowych i przyczep chłodni wymaga złożenia z wynikiem pozytywnym dodatkowego egzaminu.</w:t>
      </w:r>
    </w:p>
    <w:p w:rsidR="00DF3106" w:rsidRPr="00DF3106" w:rsidRDefault="00DF3106" w:rsidP="00DF3106">
      <w:pPr>
        <w:pStyle w:val="USTustnpkodeksu"/>
      </w:pPr>
      <w:r w:rsidRPr="00DF3106">
        <w:t>2. Egzamin, o którym mowa w ust. 1, przeprowadza się do dnia wejścia w życie przepisów wydanych na podstawie art. 28 ustawy zmienianej w art. 1, w brzmieniu nadanym niniejszą ustawą.</w:t>
      </w:r>
    </w:p>
    <w:p w:rsidR="00DF3106" w:rsidRPr="00DF3106" w:rsidRDefault="00DF3106" w:rsidP="00DF3106">
      <w:pPr>
        <w:pStyle w:val="USTustnpkodeksu"/>
      </w:pPr>
      <w:r w:rsidRPr="00DF3106">
        <w:t xml:space="preserve">3. Jednostka oceniająca </w:t>
      </w:r>
      <w:r w:rsidR="00BE339E" w:rsidRPr="00233869">
        <w:t xml:space="preserve">w rozumieniu ustawy zmienianej w art. 1 </w:t>
      </w:r>
      <w:r w:rsidRPr="00DF3106">
        <w:t>wydaje osobie, która złożyła dodatkowy egzamin z wynikiem pozytywnym, dokument potwierdzający złożenie egzaminu i określający zakres tego egzaminu.</w:t>
      </w:r>
    </w:p>
    <w:p w:rsidR="00DF3106" w:rsidRPr="00DF3106" w:rsidRDefault="00DF3106" w:rsidP="00DF3106">
      <w:pPr>
        <w:pStyle w:val="USTustnpkodeksu"/>
      </w:pPr>
      <w:r w:rsidRPr="00DF3106">
        <w:t>4. Osoba, o której mowa w ust. 3, jest obowiązana do wystąpienia z wnioskiem do jednostki certyfikującej</w:t>
      </w:r>
      <w:r w:rsidR="00BE339E" w:rsidRPr="00BE339E">
        <w:t xml:space="preserve"> </w:t>
      </w:r>
      <w:r w:rsidR="00BE339E" w:rsidRPr="00233869">
        <w:t>w rozumieniu ustawy zmienianej w art. 1</w:t>
      </w:r>
      <w:r w:rsidRPr="00DF3106">
        <w:t>, w terminie 6 miesięcy od dnia złożenia dodatkowego egzaminu z wynikiem pozytywnym, o wydanie certyfikatu dla personelu, o którym mowa w art. 20 ustawy zmienianej w art. 1, w brzmieniu nadanym niniejszą ustawą.</w:t>
      </w:r>
    </w:p>
    <w:p w:rsidR="00DF3106" w:rsidRPr="00DF3106" w:rsidRDefault="00DF3106" w:rsidP="00DF3106">
      <w:pPr>
        <w:pStyle w:val="USTustnpkodeksu"/>
      </w:pPr>
      <w:r w:rsidRPr="00DF3106">
        <w:t xml:space="preserve">5. </w:t>
      </w:r>
      <w:r w:rsidRPr="00233869">
        <w:t>Osob</w:t>
      </w:r>
      <w:r w:rsidR="00BE339E" w:rsidRPr="00233869">
        <w:t>a</w:t>
      </w:r>
      <w:r w:rsidRPr="00DF3106">
        <w:t xml:space="preserve">, </w:t>
      </w:r>
      <w:r w:rsidRPr="00233869">
        <w:t>o któr</w:t>
      </w:r>
      <w:r w:rsidR="00BE339E" w:rsidRPr="00233869">
        <w:t>ej</w:t>
      </w:r>
      <w:r w:rsidRPr="00233869">
        <w:t xml:space="preserve"> mowa w ust. 3, któr</w:t>
      </w:r>
      <w:r w:rsidR="00BE339E" w:rsidRPr="00233869">
        <w:t>a nie wystąpi</w:t>
      </w:r>
      <w:r w:rsidRPr="00233869">
        <w:t xml:space="preserve"> z wnioskiem o wydanie nowego certyfikatu dla personelu, o którym mowa w art. 20 ustawy zmienianej w art. 1, w brzmieniu nadanym niniejszą ustawą, w terminie określonym w ust. 4, nie mo</w:t>
      </w:r>
      <w:r w:rsidR="00BE339E" w:rsidRPr="00233869">
        <w:t>że</w:t>
      </w:r>
      <w:r w:rsidRPr="00DF3106">
        <w:t xml:space="preserve"> wykonywać czynności, o których mowa w art. 8 ust. 1.</w:t>
      </w:r>
    </w:p>
    <w:p w:rsidR="00DF3106" w:rsidRPr="00DF3106" w:rsidRDefault="00DF3106" w:rsidP="00DF3106">
      <w:pPr>
        <w:pStyle w:val="USTustnpkodeksu"/>
      </w:pPr>
      <w:r w:rsidRPr="00DF3106">
        <w:t>6. Przepisy art. 21 ustawy zmienianej w art. 1 i art. 24 ustawy zmienianej w art. 1, w brzmieniu nadanym niniejszą ustawą, stosuje się odpowiednio.</w:t>
      </w:r>
    </w:p>
    <w:p w:rsidR="00DF3106" w:rsidRPr="00DF3106" w:rsidRDefault="00DF3106" w:rsidP="00DF3106">
      <w:pPr>
        <w:pStyle w:val="USTustnpkodeksu"/>
        <w:keepNext/>
      </w:pPr>
      <w:r w:rsidRPr="00DF3106">
        <w:t>7. Minister właściwy do spraw gospodarki określi, w drodze rozporządzenia:</w:t>
      </w:r>
    </w:p>
    <w:p w:rsidR="00DF3106" w:rsidRPr="00DF3106" w:rsidRDefault="00DF3106" w:rsidP="00DF3106">
      <w:pPr>
        <w:pStyle w:val="PKTpunkt"/>
      </w:pPr>
      <w:r w:rsidRPr="00DF3106">
        <w:t>1)</w:t>
      </w:r>
      <w:r w:rsidRPr="00DF3106">
        <w:tab/>
        <w:t>minimalne wymagania dotyczące wyposażenia technicznego niezbędnego do przeprowadzania dodatkowego egzaminu, kierując się potrzebą zapewnienia bezpieczeństwa osób wykonujących czynności objęte egzaminem oraz zapewnienia ochrony środowiska;</w:t>
      </w:r>
    </w:p>
    <w:p w:rsidR="00DF3106" w:rsidRPr="00DF3106" w:rsidRDefault="00DF3106" w:rsidP="00DF3106">
      <w:pPr>
        <w:pStyle w:val="PKTpunkt"/>
      </w:pPr>
      <w:r w:rsidRPr="00DF3106">
        <w:t>2)</w:t>
      </w:r>
      <w:r w:rsidRPr="00DF3106">
        <w:tab/>
        <w:t>minimalne wymagania dotyczące wiedzy teoretycznej i doświadczenia praktycznego osób przeprowadzających dodatkowy egzamin, kierując się potrzebą zapewnienia możliwości właściwego sprawdzenia umiejętności teoretycznych i praktycznych osób przystępujących do egzaminu;</w:t>
      </w:r>
    </w:p>
    <w:p w:rsidR="00DF3106" w:rsidRPr="00DF3106" w:rsidRDefault="00DF3106" w:rsidP="00DF3106">
      <w:pPr>
        <w:pStyle w:val="PKTpunkt"/>
        <w:keepNext/>
      </w:pPr>
      <w:r w:rsidRPr="00DF3106">
        <w:lastRenderedPageBreak/>
        <w:t>3)</w:t>
      </w:r>
      <w:r w:rsidRPr="00DF3106">
        <w:tab/>
        <w:t>wymagania dotyczące przeprowadzania dodatkowego egzaminu, w tym:</w:t>
      </w:r>
    </w:p>
    <w:p w:rsidR="00DF3106" w:rsidRPr="00DF3106" w:rsidRDefault="00DF3106" w:rsidP="00DF3106">
      <w:pPr>
        <w:pStyle w:val="LITlitera"/>
      </w:pPr>
      <w:r w:rsidRPr="00DF3106">
        <w:t>a)</w:t>
      </w:r>
      <w:r w:rsidRPr="00DF3106">
        <w:tab/>
        <w:t>wymagania dotyczące składu komisji egzaminacyjnej oraz sposobu jej działania, kierując się potrzebą zapewnienia udziału w komisji egzaminacyjnej co najmniej trzech osób z odpowiednią wiedzą teoretyczną i doświadczeniem praktycznym w zakresie objętym egzaminem oraz potrzebą zapewnienia obiektywnego działania komisji,</w:t>
      </w:r>
    </w:p>
    <w:p w:rsidR="00DF3106" w:rsidRPr="00DF3106" w:rsidRDefault="00DF3106" w:rsidP="00DF3106">
      <w:pPr>
        <w:pStyle w:val="LITlitera"/>
      </w:pPr>
      <w:r w:rsidRPr="00DF3106">
        <w:t>b)</w:t>
      </w:r>
      <w:r w:rsidRPr="00DF3106">
        <w:tab/>
        <w:t>sposób organizowania i wytyczne do procedury przeprowadzania egzaminu, kierując się potrzebą sprawnego i obiektywnego przeprowadzenia egzaminu oraz zapewnienia, aby egzaminy obejmowały część teoretyczną i część praktyczną, a także potrzebą zapewnienia przez jednostkę oceniającą personel wyposażenia technicznego umożliwiającego przeprowadzeni</w:t>
      </w:r>
      <w:r w:rsidR="00445B3D">
        <w:t>e egzaminu w części praktycznej;</w:t>
      </w:r>
    </w:p>
    <w:p w:rsidR="00DF3106" w:rsidRPr="00DF3106" w:rsidRDefault="00DF3106" w:rsidP="00DF3106">
      <w:pPr>
        <w:pStyle w:val="PKTpunkt"/>
      </w:pPr>
      <w:r w:rsidRPr="00DF3106">
        <w:t>4)</w:t>
      </w:r>
      <w:r w:rsidRPr="00DF3106">
        <w:tab/>
        <w:t xml:space="preserve">zakresy tematyczne dodatkowego egzaminu, uwzględniając minimalne wymagania zawarte w </w:t>
      </w:r>
      <w:r w:rsidR="00BE339E" w:rsidRPr="00233869">
        <w:t xml:space="preserve">rozporządzeniu wykonawczym Komisji (UE) 2015/2067 z dnia 17 listopada 2015 r. ustanawiającym, zgodnie z rozporządzeniem Parlamentu Europejskiego i Rady (UE) nr 517/2014, minimalne wymagania i warunki wzajemnego uznawania certyfikacji osób fizycznych w odniesieniu do stacjonarnych urządzeń chłodniczych, klimatyzacyjnych </w:t>
      </w:r>
      <w:r w:rsidR="00BE339E" w:rsidRPr="00BE339E">
        <w:t>i</w:t>
      </w:r>
      <w:r w:rsidR="00BE339E" w:rsidRPr="00233869">
        <w:t xml:space="preserve"> pomp ciepła oraz agregatów chłodniczych samochodów ciężarowych i przyczep chłodni, zawierających fluorowane gazy cieplarniane, a także certyfikacji przedsiębiorstw w odniesieniu do stacjonarnych urządzeń chłodniczych, klimatyzacyjnych i pomp ciepła zawierających fluorowane gazy cieplarniane (Dz. Urz. UE L 301 z 18.11.2015, str. 28)</w:t>
      </w:r>
      <w:r w:rsidRPr="00DF3106">
        <w:t>;</w:t>
      </w:r>
    </w:p>
    <w:p w:rsidR="00DF3106" w:rsidRPr="00DF3106" w:rsidRDefault="00DF3106" w:rsidP="00DF3106">
      <w:pPr>
        <w:pStyle w:val="PKTpunkt"/>
      </w:pPr>
      <w:r w:rsidRPr="00DF3106">
        <w:t>5)</w:t>
      </w:r>
      <w:r w:rsidRPr="00DF3106">
        <w:tab/>
        <w:t>wzór dokumentu potwierdzającego złożenie egzaminu dodatkowego z wynikiem pozytywnym oraz określającego zakres złożonego egzaminu.</w:t>
      </w:r>
    </w:p>
    <w:p w:rsidR="00DF3106" w:rsidRPr="00DF3106" w:rsidRDefault="00DF3106" w:rsidP="00DF3106">
      <w:pPr>
        <w:pStyle w:val="ARTartustawynprozporzdzenia"/>
      </w:pPr>
      <w:r w:rsidRPr="00DF3106">
        <w:rPr>
          <w:rStyle w:val="Ppogrubienie"/>
        </w:rPr>
        <w:t>Art. 10.</w:t>
      </w:r>
      <w:r w:rsidRPr="00DF3106">
        <w:t xml:space="preserve"> Osoby posiadające certyfikaty, o których mowa w art. 8, mogą wystąpić do jednostki certyfikującej </w:t>
      </w:r>
      <w:r w:rsidR="00F4729C" w:rsidRPr="00233869">
        <w:t xml:space="preserve">w rozumieniu ustawy zmienianej w art. 1 </w:t>
      </w:r>
      <w:r w:rsidRPr="00DF3106">
        <w:t>o zmianę certyfikatu odpowiednio na certyfikat, o którym mowa w art. 20</w:t>
      </w:r>
      <w:r w:rsidR="00F4729C">
        <w:t xml:space="preserve"> </w:t>
      </w:r>
      <w:r w:rsidR="00F4729C" w:rsidRPr="00233869">
        <w:t>lub</w:t>
      </w:r>
      <w:r w:rsidRPr="00DF3106">
        <w:t xml:space="preserve"> art. 29 ustawy zmienianej w art. 1, w brzmieniu nadanym niniejszą ustawą.</w:t>
      </w:r>
    </w:p>
    <w:p w:rsidR="00DF3106" w:rsidRPr="00DF3106" w:rsidRDefault="00DF3106" w:rsidP="00DF3106">
      <w:pPr>
        <w:pStyle w:val="ARTartustawynprozporzdzenia"/>
      </w:pPr>
      <w:r w:rsidRPr="00DF3106">
        <w:rPr>
          <w:rStyle w:val="Ppogrubienie"/>
        </w:rPr>
        <w:t>Art.11.</w:t>
      </w:r>
      <w:r w:rsidRPr="00DF3106">
        <w:t xml:space="preserve"> W przypadku, o którym mowa w art. 10, osoby występujące o zmianę certyfikatu są obowiązane do zwrotu dotychczasowego certyfikatu. Zwrot dotychczasowego certyfikatu następuje przy odbiorze nowego certyfikatu.</w:t>
      </w:r>
    </w:p>
    <w:p w:rsidR="00DF3106" w:rsidRPr="00DF3106" w:rsidRDefault="00DF3106" w:rsidP="00DF3106">
      <w:pPr>
        <w:pStyle w:val="ARTartustawynprozporzdzenia"/>
      </w:pPr>
      <w:r w:rsidRPr="00DF3106">
        <w:rPr>
          <w:rStyle w:val="Ppogrubienie"/>
        </w:rPr>
        <w:lastRenderedPageBreak/>
        <w:t>Art. 12.</w:t>
      </w:r>
      <w:r w:rsidRPr="00DF3106">
        <w:tab/>
        <w:t xml:space="preserve"> Do spraw wszczętych i niezakończonych przed dniem wejścia w życie niniejszej ustawy stosuje się przepisy dotychczasowe.</w:t>
      </w:r>
    </w:p>
    <w:p w:rsidR="00DF3106" w:rsidRPr="00DF3106" w:rsidRDefault="00DF3106" w:rsidP="00DF3106">
      <w:pPr>
        <w:pStyle w:val="ARTartustawynprozporzdzenia"/>
      </w:pPr>
      <w:r w:rsidRPr="00DF3106">
        <w:rPr>
          <w:rStyle w:val="Ppogrubienie"/>
        </w:rPr>
        <w:t>Art. 13.</w:t>
      </w:r>
      <w:r w:rsidRPr="00DF3106">
        <w:t xml:space="preserve"> Szkolenia i egzaminy przeprowadza się i zdaje się na zasadach obowiązujących w dniu ich rozpoczęcia.</w:t>
      </w:r>
    </w:p>
    <w:p w:rsidR="00DF3106" w:rsidRPr="00DF3106" w:rsidRDefault="00DF3106" w:rsidP="00DF3106">
      <w:pPr>
        <w:pStyle w:val="ARTartustawynprozporzdzenia"/>
      </w:pPr>
      <w:r w:rsidRPr="00DF3106">
        <w:rPr>
          <w:rStyle w:val="Ppogrubienie"/>
        </w:rPr>
        <w:t>Art. 14.</w:t>
      </w:r>
      <w:r w:rsidRPr="00DF3106">
        <w:t xml:space="preserve"> 1. Dotychczasowe przepisy wykonawcze wydane na podstawie art. 19 ust. 7, art. 20 ust. 6, art. 28 ust. 2, art. 31 ust. 1 i art. 34 ust. 7 i 8 ustawy zmienianej w art. 1 zachowują moc do dnia wejścia w życie przepisów wykonawczych wydanych na podstawie art. 19 ust. 7, art. 20 ust. 6, art. 28 ust. 2, art. 31 ust. 1 i art. 34 ust. 7 i 8 ustawy zmienianej w art. 1, w brzmieniu nadanym niniejszą ustawą, jednak nie dłużej niż przez 3 miesiące od dnia wejścia w życie niniejszej ustawy.</w:t>
      </w:r>
    </w:p>
    <w:p w:rsidR="00DF3106" w:rsidRPr="00DF3106" w:rsidRDefault="00DF3106" w:rsidP="00DF3106">
      <w:pPr>
        <w:pStyle w:val="USTustnpkodeksu"/>
      </w:pPr>
      <w:r w:rsidRPr="00DF3106">
        <w:t>2. Dotychczasowe przepisy wykonawcze wydane na podstawie art. 5 ust. 2 ustawy zmienianej w art. 1 zachowują moc do dnia wejścia w życie przepisów wykonawczych wydanych na podstawie art. 5 ust. 2 ustawy zmienianej w art. 1, w brzmieniu nadanym niniejszą ustawą, jednak nie dłużej niż przez miesiąc od dnia wejścia w życie niniejszej ustawy.</w:t>
      </w:r>
    </w:p>
    <w:p w:rsidR="00DF3106" w:rsidRPr="00DF3106" w:rsidRDefault="00DF3106" w:rsidP="00DF3106">
      <w:pPr>
        <w:pStyle w:val="USTustnpkodeksu"/>
      </w:pPr>
      <w:r w:rsidRPr="00DF3106">
        <w:t>3. Dotychczasowe przepisy wykonawcze wydane na podstawie art. 32 ust. 5 ustawy zmienianej w art. 1 zachowują moc do dnia wejścia w życie przepisów wykonawczych wydanych na podstawie art. 32 ust. 5 ustawy zmienianej w art. 1, jednak nie dłużej niż przez 3 miesiące od dnia wejścia w życie niniejszej ustawy.</w:t>
      </w:r>
    </w:p>
    <w:p w:rsidR="00DF3106" w:rsidRPr="00DF3106" w:rsidRDefault="00DF3106" w:rsidP="00DF3106">
      <w:pPr>
        <w:pStyle w:val="ARTartustawynprozporzdzenia"/>
        <w:keepNext/>
      </w:pPr>
      <w:r w:rsidRPr="00DF3106">
        <w:rPr>
          <w:rStyle w:val="Ppogrubienie"/>
        </w:rPr>
        <w:t>Art. 15.</w:t>
      </w:r>
      <w:r w:rsidRPr="00DF3106">
        <w:t xml:space="preserve"> Ustawa wchodzi w życie po upływie 30 dni od dnia ogłoszenia, z wyjątkiem:</w:t>
      </w:r>
    </w:p>
    <w:p w:rsidR="00DF3106" w:rsidRPr="00DF3106" w:rsidRDefault="00DF3106" w:rsidP="00DF3106">
      <w:pPr>
        <w:pStyle w:val="PKTpunkt"/>
      </w:pPr>
      <w:r w:rsidRPr="00DF3106">
        <w:t>1)</w:t>
      </w:r>
      <w:r w:rsidRPr="00DF3106">
        <w:tab/>
        <w:t>art. 1 pkt 3</w:t>
      </w:r>
      <w:r w:rsidR="00217B14">
        <w:t>8</w:t>
      </w:r>
      <w:r w:rsidRPr="00DF3106">
        <w:t xml:space="preserve"> w zakresie art. 49 pkt 6, który wchodzi w życie z dniem 1 stycznia </w:t>
      </w:r>
      <w:r w:rsidR="005500F0">
        <w:br/>
      </w:r>
      <w:r w:rsidRPr="00DF3106">
        <w:t>2020 r.;</w:t>
      </w:r>
    </w:p>
    <w:p w:rsidR="00DF3106" w:rsidRPr="00DF3106" w:rsidRDefault="00DF3106" w:rsidP="00DF3106">
      <w:pPr>
        <w:pStyle w:val="PKTpunkt"/>
      </w:pPr>
      <w:r w:rsidRPr="00DF3106">
        <w:t>2)</w:t>
      </w:r>
      <w:r w:rsidRPr="00DF3106">
        <w:tab/>
        <w:t xml:space="preserve">art. 9, który wchodzi w życie </w:t>
      </w:r>
      <w:r w:rsidR="00F4729C" w:rsidRPr="00233869">
        <w:t>po upływie 14</w:t>
      </w:r>
      <w:r w:rsidRPr="00233869">
        <w:t xml:space="preserve"> dni</w:t>
      </w:r>
      <w:r w:rsidR="00F4729C" w:rsidRPr="00233869">
        <w:t xml:space="preserve"> od dnia</w:t>
      </w:r>
      <w:r w:rsidRPr="00233869">
        <w:t xml:space="preserve"> ogłoszenia.</w:t>
      </w:r>
    </w:p>
    <w:p w:rsidR="005E31CC" w:rsidRDefault="005E31CC" w:rsidP="00251963"/>
    <w:p w:rsidR="001448DB" w:rsidRDefault="001448DB" w:rsidP="001448DB">
      <w:pPr>
        <w:pStyle w:val="tekst"/>
        <w:tabs>
          <w:tab w:val="left" w:pos="5670"/>
          <w:tab w:val="center" w:pos="6804"/>
        </w:tabs>
      </w:pPr>
    </w:p>
    <w:p w:rsidR="001448DB" w:rsidRDefault="001448DB" w:rsidP="001448DB">
      <w:pPr>
        <w:pStyle w:val="tekst"/>
        <w:tabs>
          <w:tab w:val="center" w:pos="6804"/>
        </w:tabs>
        <w:spacing w:line="276" w:lineRule="auto"/>
      </w:pPr>
      <w:r>
        <w:tab/>
        <w:t>MARSZAŁEK SEJMU</w:t>
      </w:r>
    </w:p>
    <w:p w:rsidR="001448DB" w:rsidRPr="00546BBA" w:rsidRDefault="001448DB" w:rsidP="001448DB">
      <w:pPr>
        <w:pStyle w:val="tekst"/>
        <w:tabs>
          <w:tab w:val="center" w:pos="6804"/>
        </w:tabs>
        <w:spacing w:line="276" w:lineRule="auto"/>
        <w:rPr>
          <w:sz w:val="18"/>
        </w:rPr>
      </w:pPr>
    </w:p>
    <w:p w:rsidR="001448DB" w:rsidRPr="00546BBA" w:rsidRDefault="001448DB" w:rsidP="001448DB">
      <w:pPr>
        <w:pStyle w:val="tekst"/>
        <w:tabs>
          <w:tab w:val="center" w:pos="6804"/>
        </w:tabs>
        <w:spacing w:line="276" w:lineRule="auto"/>
        <w:rPr>
          <w:sz w:val="18"/>
        </w:rPr>
      </w:pPr>
    </w:p>
    <w:p w:rsidR="001448DB" w:rsidRPr="00546BBA" w:rsidRDefault="001448DB" w:rsidP="001448DB">
      <w:pPr>
        <w:pStyle w:val="tekst"/>
        <w:tabs>
          <w:tab w:val="center" w:pos="6804"/>
        </w:tabs>
        <w:spacing w:line="276" w:lineRule="auto"/>
        <w:rPr>
          <w:sz w:val="18"/>
        </w:rPr>
      </w:pPr>
    </w:p>
    <w:p w:rsidR="001448DB" w:rsidRDefault="001448DB" w:rsidP="001448DB">
      <w:pPr>
        <w:pStyle w:val="tekst"/>
        <w:tabs>
          <w:tab w:val="center" w:pos="6804"/>
        </w:tabs>
        <w:spacing w:line="276" w:lineRule="auto"/>
      </w:pPr>
      <w:r>
        <w:tab/>
        <w:t>Marek Kuchciński</w:t>
      </w:r>
    </w:p>
    <w:p w:rsidR="001448DB" w:rsidRDefault="001448DB" w:rsidP="001448DB">
      <w:pPr>
        <w:pStyle w:val="tekst"/>
        <w:tabs>
          <w:tab w:val="center" w:pos="6804"/>
        </w:tabs>
      </w:pPr>
    </w:p>
    <w:p w:rsidR="002F3293" w:rsidRPr="00233869" w:rsidRDefault="002F3293" w:rsidP="00251963"/>
    <w:sectPr w:rsidR="002F3293" w:rsidRPr="00233869" w:rsidSect="001448D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794" w:right="1588" w:bottom="794" w:left="158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B2" w:rsidRDefault="005F58B2">
      <w:r>
        <w:separator/>
      </w:r>
    </w:p>
  </w:endnote>
  <w:endnote w:type="continuationSeparator" w:id="0">
    <w:p w:rsidR="005F58B2" w:rsidRDefault="005F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B" w:rsidRDefault="001448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B" w:rsidRDefault="001448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B" w:rsidRDefault="001448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B2" w:rsidRDefault="005F58B2">
      <w:r>
        <w:separator/>
      </w:r>
    </w:p>
  </w:footnote>
  <w:footnote w:type="continuationSeparator" w:id="0">
    <w:p w:rsidR="005F58B2" w:rsidRDefault="005F58B2">
      <w:r>
        <w:continuationSeparator/>
      </w:r>
    </w:p>
  </w:footnote>
  <w:footnote w:id="1">
    <w:p w:rsidR="00DF3106" w:rsidRDefault="00DF3106" w:rsidP="00DF3106">
      <w:pPr>
        <w:pStyle w:val="ODNONIKtreodnonika"/>
      </w:pPr>
      <w:r>
        <w:rPr>
          <w:rStyle w:val="IGindeksgrny"/>
        </w:rPr>
        <w:footnoteRef/>
      </w:r>
      <w:r>
        <w:rPr>
          <w:rStyle w:val="IGindeksgrny"/>
        </w:rPr>
        <w:t>)</w:t>
      </w:r>
      <w:r>
        <w:rPr>
          <w:rStyle w:val="IGindeksgrny"/>
          <w:rFonts w:cs="Times New Roman"/>
        </w:rPr>
        <w:tab/>
      </w:r>
      <w:r>
        <w:t>W zakresie swojej regulacji ustawa umożliwia wykonanie:</w:t>
      </w:r>
    </w:p>
    <w:p w:rsidR="00DF3106" w:rsidRDefault="00DF3106" w:rsidP="00DF3106">
      <w:pPr>
        <w:pStyle w:val="PKTODNONIKApunktodnonika"/>
      </w:pPr>
      <w:r>
        <w:t>1)</w:t>
      </w:r>
      <w:r>
        <w:tab/>
        <w:t xml:space="preserve">rozporządzenia Parlamentu Europejskiego i Rady (UE) nr 517/2014 z dnia 16 kwietnia 2014 r. w sprawie fluorowanych gazów cieplarnianych i uchylenia rozporządzenia (WE) nr 842/2006 (Dz. Urz. UE L 150 z 20.05.2014, str. 195 i Dz. Urz. UE L 297 z 15.10.2014, str. 42); </w:t>
      </w:r>
    </w:p>
    <w:p w:rsidR="00DF3106" w:rsidRDefault="00DF3106" w:rsidP="00DF3106">
      <w:pPr>
        <w:pStyle w:val="PKTODNONIKApunktodnonika"/>
      </w:pPr>
      <w:r>
        <w:t>2)</w:t>
      </w:r>
      <w:r>
        <w:tab/>
        <w:t>rozporządzenia wykonawczego Komisji (UE) nr 1191/2014 z dnia 30 października 2014 r. określającego</w:t>
      </w:r>
      <w:r>
        <w:tab/>
        <w:t xml:space="preserve"> format i sposób składania sprawozdania, o którym mowa w art. 19 rozporządzenia Parlamentu Europejskiego i Rady (UE) nr 517/2014 w sprawie fluorowanych gazów cieplarnianych (Dz. Urz. UE L 318 z 05.11.2014, str. 5);</w:t>
      </w:r>
    </w:p>
    <w:p w:rsidR="00DF3106" w:rsidRDefault="00DF3106" w:rsidP="00DF3106">
      <w:pPr>
        <w:pStyle w:val="PKTODNONIKApunktodnonika"/>
      </w:pPr>
      <w:r>
        <w:t>3)</w:t>
      </w:r>
      <w:r>
        <w:tab/>
        <w:t>rozporządzenia wykonawczego Komisji (UE) 2015/2065 z dnia 17 listopada 2015 r. określającego, zgodnie z rozporządzeniem Parlamentu Europejskiego i Rady (UE) nr 517/2014, formę powiadamiania o programach szkoleń i certyfikacji państw członkowskich (Dz. Urz. UE L 301 z 18.11.2015, str. 14);</w:t>
      </w:r>
    </w:p>
    <w:p w:rsidR="00DF3106" w:rsidRDefault="00DF3106" w:rsidP="00DF3106">
      <w:pPr>
        <w:pStyle w:val="PKTODNONIKApunktodnonika"/>
      </w:pPr>
      <w:r>
        <w:t>4)</w:t>
      </w:r>
      <w:r>
        <w:tab/>
        <w:t>rozporządzenia wykonawczego Komisji (UE) 2015/2066 z dnia 17 listopada 2015 r. ustanawiającego, zgodnie z rozporządzeniem Parlamentu Europejskiego i Rady (UE) nr 517/2014, minimalne wymagania i warunki dotyczące wzajemnego uznawania certyfikacji osób fizycznych dokonujących instalacji, serwisowania, konserwacji, napraw lub likwidacji rozdzielnic elektrycznych zawierających fluorowane gazy cieplarniane bądź dokonujących odzysku fluorowanych gazów cieplarnianych ze stacjonarnych rozdzielnic elektrycznych (Dz. Urz. UE L 301 z 18.11.2015, str. 22);</w:t>
      </w:r>
    </w:p>
    <w:p w:rsidR="00DF3106" w:rsidRDefault="00DF3106" w:rsidP="00DF3106">
      <w:pPr>
        <w:pStyle w:val="PKTODNONIKApunktodnonika"/>
      </w:pPr>
      <w:r>
        <w:t>5)</w:t>
      </w:r>
      <w:r>
        <w:tab/>
        <w:t>rozporządzenia wykonawczego Komisji (UE) 2015/2067 z dnia 17 listopada 2015 r. ustanawiającego, zgodnie z rozporządzeniem Parlamentu Europejskiego i Rady (UE) nr 517/2014, minimalne wymagania i warunki wzajemnego uznawania certyfikacji osób fizycznych w odniesieniu do stacjonarnych urządzeń chłodniczych, klimatyzacyjnych i pomp ciepła oraz agregatów chłodniczych samochodów ciężarowych i przyczep chłodni, zawierających fluorowane gazy cieplarniane, a także certyfikacji przedsiębiorstw w odniesieniu do stacjonarnych urządzeń chłodniczych, klimatyzacyjnych i pomp ciepła zawierających fluorowane gazy cieplarniane (Dz. Urz. UE L 301 z 18.11.2015, str. 28);</w:t>
      </w:r>
    </w:p>
    <w:p w:rsidR="00DF3106" w:rsidRDefault="00DF3106" w:rsidP="00DF3106">
      <w:pPr>
        <w:pStyle w:val="PKTODNONIKApunktodnonika"/>
      </w:pPr>
      <w:r>
        <w:t>6)</w:t>
      </w:r>
      <w:r>
        <w:tab/>
        <w:t>rozporządzenia wykonawczego Komisji (UE) 2015/2068 z dnia 17 listopada 2015 r. ustanawiającego, zgodnie z rozporządzeniem Parlamentu Europejskiego i Rady (UE) nr 517/2014, formę etykiet dla produktów i urządzeń zawierających fluorowane gazy cieplarniane (Dz. Urz. UE L 301 z 18.11.2015, str. 39);</w:t>
      </w:r>
    </w:p>
    <w:p w:rsidR="00DF3106" w:rsidRDefault="00DF3106" w:rsidP="00DF3106">
      <w:pPr>
        <w:pStyle w:val="PKTODNONIKApunktodnonika"/>
      </w:pPr>
      <w:r>
        <w:t>7)</w:t>
      </w:r>
      <w:r>
        <w:tab/>
        <w:t>rozporządzenia wykonawczego Komisji (UE) 2016/879 z dnia 2 czerwca 2016 r. ustanawiającego, zgodnie z rozporządzeniem Parlamentu Europejskiego i Rady (UE) nr 517/2014, szczegółowe uzgodnienia dotyczące deklaracji zgodności przy wprowadzaniu do obrotu urządzeń chłodniczych, klimatyzacyjnych i pomp ciepła napełnionych wodorofluorowęglowodorami i weryfikacji tych deklaracji przez niezależnego audytora (Dz. Urz. UE L 146 z 03.06.2016, str. 1).</w:t>
      </w:r>
    </w:p>
  </w:footnote>
  <w:footnote w:id="2">
    <w:p w:rsidR="00DF3106" w:rsidRDefault="00DF3106" w:rsidP="00DF3106">
      <w:pPr>
        <w:pStyle w:val="ODNONIKtreodnonika"/>
      </w:pPr>
      <w:r>
        <w:rPr>
          <w:rStyle w:val="IGindeksgrny"/>
        </w:rPr>
        <w:footnoteRef/>
      </w:r>
      <w:r>
        <w:rPr>
          <w:rStyle w:val="IGindeksgrny"/>
        </w:rPr>
        <w:t>)</w:t>
      </w:r>
      <w:r>
        <w:tab/>
        <w:t>Niniejszą ustawą zmienia się ustawy: ustawę z dnia 20 lipca 1991 r. o Inspekcji Ochrony Środowiska, ustawę z dnia 24 sierpnia 1991 r. o Państwowej Straży Pożarnej oraz ustawę z dnia 16 marca 1995 r. o zapobieganiu zanieczyszczaniu morza przez statki.</w:t>
      </w:r>
    </w:p>
  </w:footnote>
  <w:footnote w:id="3">
    <w:p w:rsidR="00DF3106" w:rsidRDefault="00DF3106" w:rsidP="00DF3106">
      <w:pPr>
        <w:pStyle w:val="ODNONIKtreodnonika"/>
        <w:rPr>
          <w:rStyle w:val="IGindeksgrny"/>
        </w:rPr>
      </w:pPr>
      <w:r>
        <w:rPr>
          <w:rStyle w:val="IGindeksgrny"/>
        </w:rPr>
        <w:footnoteRef/>
      </w:r>
      <w:r>
        <w:rPr>
          <w:rStyle w:val="IGindeksgrny"/>
        </w:rPr>
        <w:t>)</w:t>
      </w:r>
      <w:r>
        <w:rPr>
          <w:rStyle w:val="IGindeksgrny"/>
        </w:rPr>
        <w:tab/>
      </w:r>
      <w:r>
        <w:t>Zmiany wymienionego rozporządzenia zostały ogłoszone w Dz. Urz. UE L 297 z 15.10.2014, str. 42.</w:t>
      </w:r>
    </w:p>
  </w:footnote>
  <w:footnote w:id="4">
    <w:p w:rsidR="00DF3106" w:rsidRDefault="00DF3106" w:rsidP="00DF3106">
      <w:pPr>
        <w:pStyle w:val="ODNONIKtreodnonika"/>
      </w:pPr>
      <w:r>
        <w:rPr>
          <w:rStyle w:val="Odwoanieprzypisudolnego"/>
        </w:rPr>
        <w:footnoteRef/>
      </w:r>
      <w:r>
        <w:rPr>
          <w:rStyle w:val="IGindeksgrny"/>
        </w:rPr>
        <w:t>)</w:t>
      </w:r>
      <w:r>
        <w:rPr>
          <w:rStyle w:val="IGindeksgrny"/>
        </w:rPr>
        <w:tab/>
      </w:r>
      <w:r>
        <w:t>Zmiany wymienionego rozporządzenia zostały ogłoszone w Dz. Urz. UE L 280 z 23.10.2008, str. 38.</w:t>
      </w:r>
    </w:p>
  </w:footnote>
  <w:footnote w:id="5">
    <w:p w:rsidR="00FF2FF6" w:rsidRPr="00FF2FF6" w:rsidRDefault="00FF2FF6" w:rsidP="00FF2FF6">
      <w:pPr>
        <w:pStyle w:val="ODNONIKtreodnonika"/>
      </w:pPr>
      <w:r>
        <w:rPr>
          <w:rStyle w:val="Odwoanieprzypisudolnego"/>
        </w:rPr>
        <w:footnoteRef/>
      </w:r>
      <w:r>
        <w:rPr>
          <w:rStyle w:val="IGindeksgrny"/>
        </w:rPr>
        <w:t>)</w:t>
      </w:r>
      <w:r>
        <w:tab/>
        <w:t>Zmiany wymienionego rozporządzenia zostały ogłoszone w Dz. Urz. UE L 297 z 15.10.2014, str.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B" w:rsidRDefault="001448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00592"/>
      <w:docPartObj>
        <w:docPartGallery w:val="Page Numbers (Top of Page)"/>
        <w:docPartUnique/>
      </w:docPartObj>
    </w:sdtPr>
    <w:sdtEndPr/>
    <w:sdtContent>
      <w:p w:rsidR="005500F0" w:rsidRDefault="005500F0">
        <w:pPr>
          <w:pStyle w:val="Nagwek"/>
          <w:jc w:val="center"/>
        </w:pPr>
        <w:r>
          <w:fldChar w:fldCharType="begin"/>
        </w:r>
        <w:r>
          <w:instrText>PAGE   \* MERGEFORMAT</w:instrText>
        </w:r>
        <w:r>
          <w:fldChar w:fldCharType="separate"/>
        </w:r>
        <w:r w:rsidR="00123137">
          <w:rPr>
            <w:noProof/>
          </w:rPr>
          <w:t>2</w:t>
        </w:r>
        <w:r>
          <w:fldChar w:fldCharType="end"/>
        </w:r>
      </w:p>
    </w:sdtContent>
  </w:sdt>
  <w:p w:rsidR="00CC3E3D" w:rsidRPr="005500F0" w:rsidRDefault="00CC3E3D" w:rsidP="005500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B" w:rsidRDefault="001448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08BB"/>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3137"/>
    <w:rsid w:val="0012591D"/>
    <w:rsid w:val="00125A9C"/>
    <w:rsid w:val="001270A2"/>
    <w:rsid w:val="00131237"/>
    <w:rsid w:val="001329AC"/>
    <w:rsid w:val="00134CA0"/>
    <w:rsid w:val="0014026F"/>
    <w:rsid w:val="001448DB"/>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0EB"/>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17B14"/>
    <w:rsid w:val="00221ED8"/>
    <w:rsid w:val="002231EA"/>
    <w:rsid w:val="00223495"/>
    <w:rsid w:val="00223FDF"/>
    <w:rsid w:val="002279C0"/>
    <w:rsid w:val="00233869"/>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C7F49"/>
    <w:rsid w:val="002D0C4F"/>
    <w:rsid w:val="002D1364"/>
    <w:rsid w:val="002D4D30"/>
    <w:rsid w:val="002D5000"/>
    <w:rsid w:val="002D598D"/>
    <w:rsid w:val="002D7188"/>
    <w:rsid w:val="002E1DE3"/>
    <w:rsid w:val="002E2AB6"/>
    <w:rsid w:val="002E3F34"/>
    <w:rsid w:val="002E5F79"/>
    <w:rsid w:val="002E64FA"/>
    <w:rsid w:val="002F0A00"/>
    <w:rsid w:val="002F0CFA"/>
    <w:rsid w:val="002F3293"/>
    <w:rsid w:val="002F669F"/>
    <w:rsid w:val="0030010D"/>
    <w:rsid w:val="00301C97"/>
    <w:rsid w:val="00305E46"/>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82"/>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B3D"/>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46F0"/>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857"/>
    <w:rsid w:val="005479D9"/>
    <w:rsid w:val="005500F0"/>
    <w:rsid w:val="00556740"/>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58B2"/>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B1126"/>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17F98"/>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44FF"/>
    <w:rsid w:val="00956812"/>
    <w:rsid w:val="0095719A"/>
    <w:rsid w:val="009623E9"/>
    <w:rsid w:val="00963EEB"/>
    <w:rsid w:val="009648BC"/>
    <w:rsid w:val="00964C2F"/>
    <w:rsid w:val="00965F88"/>
    <w:rsid w:val="009801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8FF"/>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42E2"/>
    <w:rsid w:val="00AA4494"/>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339E"/>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24984"/>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106"/>
    <w:rsid w:val="00DF3F7E"/>
    <w:rsid w:val="00DF6DF5"/>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80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2113"/>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34E5B"/>
    <w:rsid w:val="00F43390"/>
    <w:rsid w:val="00F443B2"/>
    <w:rsid w:val="00F458D8"/>
    <w:rsid w:val="00F4729C"/>
    <w:rsid w:val="00F50237"/>
    <w:rsid w:val="00F520F1"/>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2FF6"/>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5500F0"/>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2F3293"/>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5500F0"/>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2F3293"/>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EEDEA-D515-43A8-9371-0BE3C47A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47</Pages>
  <Words>13494</Words>
  <Characters>80967</Characters>
  <Application>Microsoft Office Word</Application>
  <DocSecurity>4</DocSecurity>
  <Lines>674</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2017-07-12T15:20:00Z</cp:lastPrinted>
  <dcterms:created xsi:type="dcterms:W3CDTF">2017-07-12T17:59:00Z</dcterms:created>
  <dcterms:modified xsi:type="dcterms:W3CDTF">2017-07-12T17:59:00Z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