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37" w:rsidRDefault="00817737" w:rsidP="00817737">
      <w:pPr>
        <w:pStyle w:val="DATAAKTUdatauchwalenialubwydaniaaktu"/>
        <w:spacing w:line="276" w:lineRule="auto"/>
      </w:pPr>
      <w:bookmarkStart w:id="0" w:name="_GoBack"/>
      <w:bookmarkEnd w:id="0"/>
    </w:p>
    <w:p w:rsidR="00FE53A3" w:rsidRPr="00FE53A3" w:rsidRDefault="00FE53A3" w:rsidP="00FE53A3">
      <w:pPr>
        <w:pStyle w:val="TYTUAKTUprzedmiotregulacjiustawylubrozporzdzenia"/>
      </w:pPr>
    </w:p>
    <w:p w:rsidR="00817737" w:rsidRDefault="00817737" w:rsidP="00817737">
      <w:pPr>
        <w:pStyle w:val="OZNRODZAKTUtznustawalubrozporzdzenieiorganwydajcy"/>
        <w:spacing w:line="276" w:lineRule="auto"/>
      </w:pPr>
    </w:p>
    <w:p w:rsidR="00A83657" w:rsidRPr="00787629" w:rsidRDefault="00A83657" w:rsidP="00A83657">
      <w:pPr>
        <w:pStyle w:val="OZNRODZAKTUtznustawalubrozporzdzenieiorganwydajcy"/>
      </w:pPr>
      <w:r w:rsidRPr="00787629">
        <w:t>USTAWA</w:t>
      </w:r>
    </w:p>
    <w:p w:rsidR="00A83657" w:rsidRPr="00787629" w:rsidRDefault="00A83657" w:rsidP="00A83657">
      <w:pPr>
        <w:pStyle w:val="DATAAKTUdatauchwalenialubwydaniaaktu"/>
      </w:pPr>
      <w:r>
        <w:t>z dnia</w:t>
      </w:r>
      <w:r w:rsidR="00817737">
        <w:t xml:space="preserve"> 24 lutego 2017 r.</w:t>
      </w:r>
    </w:p>
    <w:p w:rsidR="00A83657" w:rsidRPr="00787629" w:rsidRDefault="00A83657" w:rsidP="00A83657">
      <w:pPr>
        <w:pStyle w:val="TYTUAKTUprzedmiotregulacjiustawylubrozporzdzenia"/>
      </w:pPr>
      <w:r w:rsidRPr="00787629">
        <w:t xml:space="preserve">o zmianie ustawy o zawodach lekarza i lekarza dentysty oraz </w:t>
      </w:r>
      <w:r w:rsidRPr="00A83657">
        <w:t>ustawy o pobieraniu</w:t>
      </w:r>
      <w:r w:rsidRPr="00787629">
        <w:t>, przechowywaniu i przeszczepianiu komórek, tkanek i narządów</w:t>
      </w:r>
    </w:p>
    <w:p w:rsidR="00A83657" w:rsidRPr="00A83657" w:rsidRDefault="00A83657" w:rsidP="00A83657">
      <w:pPr>
        <w:pStyle w:val="ARTartustawynprozporzdzenia"/>
      </w:pPr>
      <w:r w:rsidRPr="00A83657">
        <w:rPr>
          <w:rStyle w:val="Ppogrubienie"/>
        </w:rPr>
        <w:t>Art. 1</w:t>
      </w:r>
      <w:r w:rsidRPr="00A83657">
        <w:t>. W ustawie z dnia 5 grudnia 1996 r. o zawodach lekarza i lekarza dentysty (Dz. U. z 201</w:t>
      </w:r>
      <w:r w:rsidR="00994CB0">
        <w:t>7</w:t>
      </w:r>
      <w:r w:rsidRPr="00A83657">
        <w:t xml:space="preserve"> r. poz. </w:t>
      </w:r>
      <w:r w:rsidR="00994CB0">
        <w:t>125</w:t>
      </w:r>
      <w:r w:rsidRPr="00A83657">
        <w:t>) wprowadza się następujące zmiany:</w:t>
      </w:r>
    </w:p>
    <w:p w:rsidR="00A83657" w:rsidRPr="00A83657" w:rsidRDefault="00A83657" w:rsidP="00A83657">
      <w:pPr>
        <w:pStyle w:val="PKTpunkt"/>
      </w:pPr>
      <w:r>
        <w:t>1)</w:t>
      </w:r>
      <w:r>
        <w:tab/>
      </w:r>
      <w:r w:rsidRPr="00A83657">
        <w:t xml:space="preserve">w art. 43: </w:t>
      </w:r>
    </w:p>
    <w:p w:rsidR="00A83657" w:rsidRPr="00A83657" w:rsidRDefault="00A83657" w:rsidP="00A83657">
      <w:pPr>
        <w:pStyle w:val="LITlitera"/>
      </w:pPr>
      <w:r>
        <w:t>a)</w:t>
      </w:r>
      <w:r>
        <w:tab/>
      </w:r>
      <w:r w:rsidRPr="00A83657">
        <w:t>ust. 1 otrzymuje brzmienie:</w:t>
      </w:r>
    </w:p>
    <w:p w:rsidR="00A83657" w:rsidRDefault="00A83657" w:rsidP="00A83657">
      <w:pPr>
        <w:pStyle w:val="ZLITUSTzmustliter"/>
      </w:pPr>
      <w:r w:rsidRPr="00787629">
        <w:t>„1. Lekarz może stwierdzić zgon na podstawie</w:t>
      </w:r>
      <w:r>
        <w:t xml:space="preserve"> </w:t>
      </w:r>
      <w:r w:rsidRPr="00787629">
        <w:t>osobiście wykonanych badań i</w:t>
      </w:r>
      <w:r>
        <w:t> </w:t>
      </w:r>
      <w:r w:rsidRPr="00787629">
        <w:t>ustaleń</w:t>
      </w:r>
      <w:r>
        <w:t>.”,</w:t>
      </w:r>
    </w:p>
    <w:p w:rsidR="00A83657" w:rsidRPr="00A83657" w:rsidRDefault="00A83657" w:rsidP="00A83657">
      <w:pPr>
        <w:pStyle w:val="LITlitera"/>
      </w:pPr>
      <w:r>
        <w:t>b)</w:t>
      </w:r>
      <w:r>
        <w:tab/>
      </w:r>
      <w:r w:rsidRPr="00A83657">
        <w:t>ust. 3 otrzymuje brzmienie:</w:t>
      </w:r>
    </w:p>
    <w:p w:rsidR="00A83657" w:rsidRPr="00787629" w:rsidRDefault="00A83657" w:rsidP="00A83657">
      <w:pPr>
        <w:pStyle w:val="ZLITUSTzmustliter"/>
      </w:pPr>
      <w:r w:rsidRPr="002D5FF5">
        <w:rPr>
          <w:rStyle w:val="BEZWERSALIKW"/>
        </w:rPr>
        <w:t>„</w:t>
      </w:r>
      <w:r>
        <w:t>3</w:t>
      </w:r>
      <w:r w:rsidRPr="00787629">
        <w:t>.</w:t>
      </w:r>
      <w:r>
        <w:t xml:space="preserve"> L</w:t>
      </w:r>
      <w:r w:rsidRPr="002D5FF5">
        <w:t>ekarz</w:t>
      </w:r>
      <w:r>
        <w:t xml:space="preserve">, z wyłączeniem lekarza dentysty, </w:t>
      </w:r>
      <w:r w:rsidRPr="002B6BCC">
        <w:t>może wystawić kartę zgonu na podstawie dokumentacji badania pośmiertnego przeprowadzonego przez innego lekarza lub inną uprawnioną osobę</w:t>
      </w:r>
      <w:r w:rsidRPr="002D5FF5">
        <w:t xml:space="preserve">, </w:t>
      </w:r>
      <w:r>
        <w:t>a</w:t>
      </w:r>
      <w:r w:rsidRPr="002D5FF5">
        <w:t xml:space="preserve"> </w:t>
      </w:r>
      <w:r>
        <w:t xml:space="preserve">także </w:t>
      </w:r>
      <w:r w:rsidRPr="002D5FF5">
        <w:t xml:space="preserve">na podstawie dokumentacji </w:t>
      </w:r>
      <w:r>
        <w:t xml:space="preserve">stwierdzenia </w:t>
      </w:r>
      <w:r w:rsidRPr="00787629">
        <w:t xml:space="preserve">trwałego nieodwracalnego ustania </w:t>
      </w:r>
      <w:r>
        <w:t xml:space="preserve">czynności mózgu (śmierci mózgu) lub </w:t>
      </w:r>
      <w:r w:rsidRPr="00787629">
        <w:t>nieodwracalnego zatrzymania krążenia</w:t>
      </w:r>
      <w:r w:rsidRPr="00B423C8">
        <w:t xml:space="preserve"> poprzedzającego pobranie narządów</w:t>
      </w:r>
      <w:r>
        <w:t>, o których mowa w art. 43a.”;</w:t>
      </w:r>
    </w:p>
    <w:p w:rsidR="00A83657" w:rsidRPr="00A83657" w:rsidRDefault="00A83657" w:rsidP="00A83657">
      <w:pPr>
        <w:pStyle w:val="PKTpunkt"/>
      </w:pPr>
      <w:r>
        <w:t>2)</w:t>
      </w:r>
      <w:r>
        <w:tab/>
      </w:r>
      <w:r w:rsidRPr="00A83657">
        <w:t>po art. 43 dodaje się art. 43a w brzmieniu:</w:t>
      </w:r>
    </w:p>
    <w:p w:rsidR="00A83657" w:rsidRPr="00A83657" w:rsidRDefault="00A83657" w:rsidP="00A83657">
      <w:pPr>
        <w:pStyle w:val="ZARTzmartartykuempunktem"/>
      </w:pPr>
      <w:r w:rsidRPr="00787629">
        <w:t xml:space="preserve">„Art. 43a. 1. </w:t>
      </w:r>
      <w:r w:rsidRPr="00A83657">
        <w:t>Stwierdzenie:</w:t>
      </w:r>
    </w:p>
    <w:p w:rsidR="00A83657" w:rsidRPr="00787629" w:rsidRDefault="00A83657" w:rsidP="00A83657">
      <w:pPr>
        <w:pStyle w:val="ZPKTzmpktartykuempunktem"/>
      </w:pPr>
      <w:r>
        <w:t>1)</w:t>
      </w:r>
      <w:r>
        <w:tab/>
      </w:r>
      <w:r w:rsidRPr="00787629">
        <w:t>trwałego nieodwracalnego ustania czynności mózgu (śmierci mózgu),</w:t>
      </w:r>
      <w:r w:rsidRPr="00B423C8">
        <w:t xml:space="preserve"> </w:t>
      </w:r>
    </w:p>
    <w:p w:rsidR="00A83657" w:rsidRPr="00A83657" w:rsidRDefault="00A83657" w:rsidP="00A83657">
      <w:pPr>
        <w:pStyle w:val="ZPKTzmpktartykuempunktem"/>
      </w:pPr>
      <w:r>
        <w:t>2)</w:t>
      </w:r>
      <w:r>
        <w:tab/>
      </w:r>
      <w:r w:rsidRPr="00A83657">
        <w:t>nieodwracalnego zatrzymania krążenia poprzedzającego pobranie narządów</w:t>
      </w:r>
    </w:p>
    <w:p w:rsidR="00A83657" w:rsidRDefault="00A83657" w:rsidP="00A83657">
      <w:pPr>
        <w:pStyle w:val="ZCZWSPPKTzmczciwsppktartykuempunktem"/>
      </w:pPr>
      <w:r>
        <w:t>– następuje po przeprowadzeniu przez specjalistów, o których mowa w ust. 5 albo 6, postępowania zgodnego z aktualną wiedzą medyczną, z uwzględnieniem sposobu i kryteriów, o których mowa w ust. 3.</w:t>
      </w:r>
    </w:p>
    <w:p w:rsidR="00A83657" w:rsidRPr="00787629" w:rsidRDefault="00A83657" w:rsidP="00A83657">
      <w:pPr>
        <w:pStyle w:val="ZUSTzmustartykuempunktem"/>
      </w:pPr>
      <w:r>
        <w:t>2. Sposób i kryteria, o któ</w:t>
      </w:r>
      <w:r w:rsidR="00C67614">
        <w:t>rych mowa w ust. 3, są ustalane</w:t>
      </w:r>
      <w:r>
        <w:t xml:space="preserve"> zgo</w:t>
      </w:r>
      <w:r w:rsidR="00C67614">
        <w:t>dnie z aktualną wiedzą medyczną</w:t>
      </w:r>
      <w:r>
        <w:t xml:space="preserve"> przez </w:t>
      </w:r>
      <w:r w:rsidRPr="0020579A">
        <w:t>spe</w:t>
      </w:r>
      <w:r>
        <w:t xml:space="preserve">cjalistów </w:t>
      </w:r>
      <w:r w:rsidR="00C67614">
        <w:t>w</w:t>
      </w:r>
      <w:r>
        <w:t xml:space="preserve"> odpowiednich dziedzin</w:t>
      </w:r>
      <w:r w:rsidR="00C67614">
        <w:t>ach</w:t>
      </w:r>
      <w:r>
        <w:t xml:space="preserve"> medycyny</w:t>
      </w:r>
      <w:r w:rsidRPr="00130C04">
        <w:t xml:space="preserve"> powoływanych i odwoływanych przez ministra właściwego do spraw zdrowia</w:t>
      </w:r>
      <w:r w:rsidRPr="00787629">
        <w:t xml:space="preserve">. </w:t>
      </w:r>
    </w:p>
    <w:p w:rsidR="00A83657" w:rsidRPr="00A83657" w:rsidRDefault="00A83657" w:rsidP="00A83657">
      <w:pPr>
        <w:pStyle w:val="ZUSTzmustartykuempunktem"/>
      </w:pPr>
      <w:r>
        <w:t>3</w:t>
      </w:r>
      <w:r w:rsidRPr="00A83657">
        <w:t>. Minister właściwy do spraw zdrowia ogłasza, w drodze obwieszczenia, w Dzienniku Urzędowym Rzeczypospolitej Polskiej „Monitor Polski”, sposób i kryteria stwierdzenia:</w:t>
      </w:r>
    </w:p>
    <w:p w:rsidR="00A83657" w:rsidRPr="00787629" w:rsidRDefault="00A83657" w:rsidP="00A83657">
      <w:pPr>
        <w:pStyle w:val="ZPKTzmpktartykuempunktem"/>
      </w:pPr>
      <w:r>
        <w:lastRenderedPageBreak/>
        <w:t>1)</w:t>
      </w:r>
      <w:r>
        <w:tab/>
      </w:r>
      <w:r w:rsidRPr="00787629">
        <w:t>trwałego nieodwracalnego ustania czynności mózgu</w:t>
      </w:r>
      <w:r>
        <w:t xml:space="preserve"> (śmierci mózgu);</w:t>
      </w:r>
    </w:p>
    <w:p w:rsidR="00A83657" w:rsidRDefault="00A83657" w:rsidP="00A83657">
      <w:pPr>
        <w:pStyle w:val="ZPKTzmpktartykuempunktem"/>
      </w:pPr>
      <w:r>
        <w:t>2)</w:t>
      </w:r>
      <w:r>
        <w:tab/>
      </w:r>
      <w:r w:rsidRPr="00787629">
        <w:t>nieodwracalnego zatrzymania krążenia</w:t>
      </w:r>
      <w:r w:rsidRPr="00D60A08">
        <w:t xml:space="preserve"> </w:t>
      </w:r>
      <w:r w:rsidRPr="00B423C8">
        <w:t>poprzedzającego pobranie narządów</w:t>
      </w:r>
      <w:r w:rsidRPr="00787629">
        <w:t>.</w:t>
      </w:r>
    </w:p>
    <w:p w:rsidR="00A83657" w:rsidRPr="00194F69" w:rsidRDefault="00A83657" w:rsidP="00A83657">
      <w:pPr>
        <w:pStyle w:val="ZUSTzmustartykuempunktem"/>
      </w:pPr>
      <w:r>
        <w:t>4</w:t>
      </w:r>
      <w:r w:rsidRPr="00194F69">
        <w:t xml:space="preserve">. Minister właściwy do spraw zdrowia, nie rzadziej niż raz na 5 lat, </w:t>
      </w:r>
      <w:r>
        <w:t xml:space="preserve">powierza </w:t>
      </w:r>
      <w:r w:rsidRPr="00194F69">
        <w:t xml:space="preserve">specjalistom </w:t>
      </w:r>
      <w:r w:rsidR="00C67614">
        <w:t>w</w:t>
      </w:r>
      <w:r w:rsidRPr="00194F69">
        <w:t xml:space="preserve"> odpowiednich dziedzin</w:t>
      </w:r>
      <w:r w:rsidR="00C67614">
        <w:t>ach</w:t>
      </w:r>
      <w:r w:rsidRPr="00194F69">
        <w:t xml:space="preserve"> medycyny </w:t>
      </w:r>
      <w:r w:rsidRPr="00C05F3A">
        <w:t>powoływany</w:t>
      </w:r>
      <w:r>
        <w:t>m</w:t>
      </w:r>
      <w:r w:rsidRPr="00C05F3A">
        <w:t xml:space="preserve"> i odwoływany</w:t>
      </w:r>
      <w:r>
        <w:t>m</w:t>
      </w:r>
      <w:r w:rsidRPr="00C05F3A">
        <w:t xml:space="preserve"> przez </w:t>
      </w:r>
      <w:r>
        <w:t xml:space="preserve">tego </w:t>
      </w:r>
      <w:r w:rsidRPr="00C05F3A">
        <w:t xml:space="preserve">ministra </w:t>
      </w:r>
      <w:r>
        <w:t xml:space="preserve">dokonanie </w:t>
      </w:r>
      <w:r w:rsidRPr="00194F69">
        <w:t xml:space="preserve">oceny zgodności sposobu i kryteriów, o których mowa w ust. </w:t>
      </w:r>
      <w:r>
        <w:t>3</w:t>
      </w:r>
      <w:r w:rsidRPr="00194F69">
        <w:t>, z aktualn</w:t>
      </w:r>
      <w:r>
        <w:t>ą</w:t>
      </w:r>
      <w:r w:rsidRPr="00194F69">
        <w:t xml:space="preserve"> wiedz</w:t>
      </w:r>
      <w:r>
        <w:t>ą</w:t>
      </w:r>
      <w:r w:rsidRPr="00194F69">
        <w:t xml:space="preserve"> medyczn</w:t>
      </w:r>
      <w:r>
        <w:t>ą</w:t>
      </w:r>
      <w:r w:rsidRPr="00194F69">
        <w:t>.</w:t>
      </w:r>
    </w:p>
    <w:p w:rsidR="00A83657" w:rsidRPr="00787629" w:rsidRDefault="00A83657" w:rsidP="00A83657">
      <w:pPr>
        <w:pStyle w:val="ZUSTzmustartykuempunktem"/>
      </w:pPr>
      <w:r>
        <w:t xml:space="preserve">5. Trwałe nieodwracalne ustanie czynności mózgu (śmierć mózgu) </w:t>
      </w:r>
      <w:r w:rsidRPr="00787629">
        <w:t>stwierdza jednomyślnie</w:t>
      </w:r>
      <w:r>
        <w:t xml:space="preserve"> </w:t>
      </w:r>
      <w:r w:rsidRPr="00787629">
        <w:t xml:space="preserve">dwóch lekarzy </w:t>
      </w:r>
      <w:r>
        <w:t xml:space="preserve">specjalistów </w:t>
      </w:r>
      <w:r w:rsidRPr="00787629">
        <w:t xml:space="preserve">posiadających </w:t>
      </w:r>
      <w:r>
        <w:t>II stopień specjalizacji lub tytuł specjalisty</w:t>
      </w:r>
      <w:r w:rsidRPr="00787629">
        <w:t>, w tym jeden specjalista w dziedzinie anestezjologii i intensywnej terapii lub neonatologii, a drugi w dziedzinie neurologii</w:t>
      </w:r>
      <w:r>
        <w:t>,</w:t>
      </w:r>
      <w:r w:rsidRPr="00787629">
        <w:t xml:space="preserve"> neurologii dziecięcej lub neurochirurgii</w:t>
      </w:r>
      <w:r>
        <w:t xml:space="preserve">. </w:t>
      </w:r>
    </w:p>
    <w:p w:rsidR="00A83657" w:rsidRDefault="00A83657" w:rsidP="00A83657">
      <w:pPr>
        <w:pStyle w:val="ZUSTzmustartykuempunktem"/>
      </w:pPr>
      <w:r>
        <w:t>6</w:t>
      </w:r>
      <w:r w:rsidRPr="00787629">
        <w:t xml:space="preserve">. </w:t>
      </w:r>
      <w:r>
        <w:t>Nieodwracalne zatrzymanie krążenia poprzedzające pobranie narządów</w:t>
      </w:r>
      <w:r w:rsidRPr="00787629">
        <w:t xml:space="preserve"> stwierdza jednomyślnie</w:t>
      </w:r>
      <w:r>
        <w:t xml:space="preserve"> </w:t>
      </w:r>
      <w:r w:rsidRPr="00787629">
        <w:t xml:space="preserve">dwóch lekarzy </w:t>
      </w:r>
      <w:r>
        <w:t xml:space="preserve">specjalistów </w:t>
      </w:r>
      <w:r w:rsidRPr="00787629">
        <w:t xml:space="preserve">posiadających </w:t>
      </w:r>
      <w:r>
        <w:t>II stopień specjalizacji lub tytuł specjalisty</w:t>
      </w:r>
      <w:r w:rsidRPr="00787629">
        <w:t>, w tym jeden specjalista w dziedzinie anestezjologii i</w:t>
      </w:r>
      <w:r>
        <w:t> </w:t>
      </w:r>
      <w:r w:rsidRPr="00787629">
        <w:t>intensywnej terapii lub neonatologii, a drugi w dziedzinie medycyny ratunkowej</w:t>
      </w:r>
      <w:r>
        <w:t>,</w:t>
      </w:r>
      <w:r w:rsidRPr="00787629">
        <w:t xml:space="preserve"> chorób wewnętrznych</w:t>
      </w:r>
      <w:r>
        <w:t>,</w:t>
      </w:r>
      <w:r w:rsidRPr="00787629">
        <w:t xml:space="preserve"> kardiologii</w:t>
      </w:r>
      <w:r>
        <w:t>,</w:t>
      </w:r>
      <w:r w:rsidRPr="00787629">
        <w:t xml:space="preserve"> kardiologii dziecięcej lub pe</w:t>
      </w:r>
      <w:r>
        <w:t xml:space="preserve">diatrii. </w:t>
      </w:r>
    </w:p>
    <w:p w:rsidR="00A83657" w:rsidRPr="00A83657" w:rsidRDefault="00A83657" w:rsidP="00A83657">
      <w:pPr>
        <w:pStyle w:val="ZUSTzmustartykuempunktem"/>
        <w:rPr>
          <w:rStyle w:val="Ppogrubienie"/>
        </w:rPr>
      </w:pPr>
      <w:r>
        <w:t>7. Stwierdzenie trwałego nieodwracalnego ustania czynności mózgu (śmierci mózgu) lub nieodwracalnego zatrzymania krążenia</w:t>
      </w:r>
      <w:r w:rsidRPr="007D62A9">
        <w:t xml:space="preserve"> poprzedzającego pobranie narządów</w:t>
      </w:r>
      <w:r>
        <w:t xml:space="preserve"> jest równoznaczne ze stwierdzeniem zgonu.”. </w:t>
      </w:r>
    </w:p>
    <w:p w:rsidR="00A83657" w:rsidRPr="00A83657" w:rsidRDefault="00A83657" w:rsidP="00A83657">
      <w:pPr>
        <w:pStyle w:val="ARTartustawynprozporzdzenia"/>
      </w:pPr>
      <w:r w:rsidRPr="008A1438">
        <w:rPr>
          <w:rStyle w:val="Ppogrubienie"/>
        </w:rPr>
        <w:t>Art.</w:t>
      </w:r>
      <w:r w:rsidRPr="00A83657">
        <w:rPr>
          <w:rStyle w:val="Ppogrubienie"/>
        </w:rPr>
        <w:t> 2.</w:t>
      </w:r>
      <w:r w:rsidRPr="00A83657">
        <w:t xml:space="preserve"> W ustawie z dnia 1 lipca 2005 r. o pobieraniu, przechowywaniu i przeszczepianiu komórek, tkanek i narządów (Dz. U. z 2015 r. poz. 793, 1893 i 1991) wprowadza się następujące zmiany:</w:t>
      </w:r>
    </w:p>
    <w:p w:rsidR="00A83657" w:rsidRPr="00A83657" w:rsidRDefault="00A83657" w:rsidP="00A83657">
      <w:pPr>
        <w:pStyle w:val="PKTpunkt"/>
      </w:pPr>
      <w:r>
        <w:t>1)</w:t>
      </w:r>
      <w:r>
        <w:tab/>
      </w:r>
      <w:r w:rsidRPr="00A83657">
        <w:t>w art. 3 w ust. 3 pkt 5 otrzymuje brzmienie:</w:t>
      </w:r>
    </w:p>
    <w:p w:rsidR="00A83657" w:rsidRPr="00787629" w:rsidRDefault="00A83657" w:rsidP="00A83657">
      <w:pPr>
        <w:pStyle w:val="ZPKTzmpktartykuempunktem"/>
      </w:pPr>
      <w:r>
        <w:t>„5)</w:t>
      </w:r>
      <w:r>
        <w:tab/>
        <w:t xml:space="preserve">stwierdzenia trwałego nieodwracalnego ustania czynności mózgu </w:t>
      </w:r>
      <w:r w:rsidRPr="0093179E">
        <w:t>(śmierci mózgu)</w:t>
      </w:r>
      <w:r>
        <w:t xml:space="preserve"> lub nieodwracalnego zatrzymania krążenia poprzedzającego pobranie narządów, w sposób określony w ustawie z dnia 5 grudnia 1996 r. o zawodach lekarza i lekarza dentysty (Dz. U. z 201</w:t>
      </w:r>
      <w:r w:rsidR="00994CB0">
        <w:t>7</w:t>
      </w:r>
      <w:r>
        <w:t xml:space="preserve"> r. poz. </w:t>
      </w:r>
      <w:r w:rsidR="00994CB0">
        <w:t>125</w:t>
      </w:r>
      <w:r>
        <w:t>);”;</w:t>
      </w:r>
    </w:p>
    <w:p w:rsidR="00A83657" w:rsidRPr="00A83657" w:rsidRDefault="00A83657" w:rsidP="00A83657">
      <w:pPr>
        <w:pStyle w:val="PKTpunkt"/>
      </w:pPr>
      <w:r>
        <w:t>2</w:t>
      </w:r>
      <w:r w:rsidRPr="00A83657">
        <w:t>)</w:t>
      </w:r>
      <w:r w:rsidRPr="00A83657">
        <w:tab/>
        <w:t>w art. 4 ust. 1 otrzymuje brzmienie:</w:t>
      </w:r>
    </w:p>
    <w:p w:rsidR="00A83657" w:rsidRDefault="00A83657" w:rsidP="00A83657">
      <w:pPr>
        <w:pStyle w:val="ZUSTzmustartykuempunktem"/>
      </w:pPr>
      <w:r w:rsidRPr="00787629">
        <w:t>„</w:t>
      </w:r>
      <w:r>
        <w:t xml:space="preserve">1. Komórki, tkanki i narządy mogą być pobierane ze zwłok ludzkich po stwierdzeniu zgonu w sposób określony w ustawie z dnia 5 grudnia 1996 r. o zawodach lekarza i lekarza dentysty w celach diagnostycznych, leczniczych, naukowych i dydaktycznych.”; </w:t>
      </w:r>
    </w:p>
    <w:p w:rsidR="00A83657" w:rsidRPr="00A83657" w:rsidRDefault="00A83657" w:rsidP="00A83657">
      <w:pPr>
        <w:pStyle w:val="PKTpunkt"/>
      </w:pPr>
      <w:r>
        <w:t>3)</w:t>
      </w:r>
      <w:r>
        <w:tab/>
      </w:r>
      <w:r w:rsidRPr="00A83657">
        <w:t>w art. 9:</w:t>
      </w:r>
    </w:p>
    <w:p w:rsidR="00A83657" w:rsidRPr="00787629" w:rsidRDefault="00A83657" w:rsidP="00A83657">
      <w:pPr>
        <w:pStyle w:val="LITlitera"/>
      </w:pPr>
      <w:r>
        <w:t>a)</w:t>
      </w:r>
      <w:r>
        <w:tab/>
      </w:r>
      <w:r w:rsidRPr="00787629">
        <w:t xml:space="preserve">uchyla się ust. </w:t>
      </w:r>
      <w:r>
        <w:t>1–</w:t>
      </w:r>
      <w:r w:rsidRPr="00787629">
        <w:t>5</w:t>
      </w:r>
      <w:r>
        <w:t>,</w:t>
      </w:r>
    </w:p>
    <w:p w:rsidR="00A83657" w:rsidRPr="00A83657" w:rsidRDefault="00A83657" w:rsidP="00A83657">
      <w:pPr>
        <w:pStyle w:val="LITlitera"/>
      </w:pPr>
      <w:r>
        <w:t>b)</w:t>
      </w:r>
      <w:r>
        <w:tab/>
      </w:r>
      <w:r w:rsidRPr="00A83657">
        <w:t>ust. 6 otrzymuje brzmienie:</w:t>
      </w:r>
    </w:p>
    <w:p w:rsidR="00A83657" w:rsidRDefault="00A83657" w:rsidP="00A83657">
      <w:pPr>
        <w:pStyle w:val="ZLITUSTzmustliter"/>
      </w:pPr>
      <w:r w:rsidRPr="00787629">
        <w:lastRenderedPageBreak/>
        <w:t>„6.</w:t>
      </w:r>
      <w:r>
        <w:t xml:space="preserve"> W postępowaniu obejmującym pobieranie i przeszczepianie komórek, tkanek lub narządów od osoby zmarłej nie mogą brać udziału lekarze, o których mowa w art. 43a ust. 5 </w:t>
      </w:r>
      <w:r w:rsidRPr="00EA371D">
        <w:t>ustawy z dnia 5 grudnia 1996 r. o zawodach lekarza i</w:t>
      </w:r>
      <w:r>
        <w:t> </w:t>
      </w:r>
      <w:r w:rsidRPr="00EA371D">
        <w:t>lekarza dentysty</w:t>
      </w:r>
      <w:r>
        <w:t xml:space="preserve">, którzy stwierdzili u tej osoby </w:t>
      </w:r>
      <w:r w:rsidRPr="00EA371D">
        <w:t>trwałe nieodwracalne ustanie czynności mózgu</w:t>
      </w:r>
      <w:r>
        <w:t xml:space="preserve"> (śmierć mózgu).”; </w:t>
      </w:r>
    </w:p>
    <w:p w:rsidR="00A83657" w:rsidRPr="00A83657" w:rsidRDefault="00A83657" w:rsidP="00A83657">
      <w:pPr>
        <w:pStyle w:val="PKTpunkt"/>
      </w:pPr>
      <w:r>
        <w:t>4</w:t>
      </w:r>
      <w:r w:rsidRPr="00A83657">
        <w:t>)</w:t>
      </w:r>
      <w:r w:rsidRPr="00A83657">
        <w:tab/>
        <w:t>w art. 9a:</w:t>
      </w:r>
    </w:p>
    <w:p w:rsidR="00A83657" w:rsidRDefault="00A83657" w:rsidP="00A83657">
      <w:pPr>
        <w:pStyle w:val="LITlitera"/>
      </w:pPr>
      <w:r>
        <w:t>a)</w:t>
      </w:r>
      <w:r>
        <w:tab/>
        <w:t>uchyla się ust. 1,</w:t>
      </w:r>
    </w:p>
    <w:p w:rsidR="00A83657" w:rsidRPr="00A83657" w:rsidRDefault="00A83657" w:rsidP="00A83657">
      <w:pPr>
        <w:pStyle w:val="LITlitera"/>
      </w:pPr>
      <w:r>
        <w:t>b)</w:t>
      </w:r>
      <w:r>
        <w:tab/>
      </w:r>
      <w:r w:rsidRPr="00A83657">
        <w:t>ust. 2 otrzymuje brzmienie:</w:t>
      </w:r>
    </w:p>
    <w:p w:rsidR="00A83657" w:rsidRDefault="00A83657" w:rsidP="00A83657">
      <w:pPr>
        <w:pStyle w:val="ZLITUSTzmustliter"/>
      </w:pPr>
      <w:r w:rsidRPr="00787629">
        <w:t xml:space="preserve">„2. </w:t>
      </w:r>
      <w:r>
        <w:t>W postępowaniu obejmującym pobieranie i przeszczepianie komórek, tkanek lub narządów od osoby zmarłej nie mogą brać udziału lekarze, o których mowa w art. 43a ust. 6</w:t>
      </w:r>
      <w:r w:rsidRPr="005705B9">
        <w:t xml:space="preserve"> ustawy z dnia 5 grudnia 1996 r. o zawo</w:t>
      </w:r>
      <w:r>
        <w:t>dach lekarza i lekarza dentysty, którzy stwierdzili u tej osoby nieodwracalne zatrzymanie krążenia poprzedzające pobranie narządów.</w:t>
      </w:r>
      <w:r w:rsidRPr="009A0794">
        <w:t>”</w:t>
      </w:r>
      <w:r>
        <w:t>,</w:t>
      </w:r>
    </w:p>
    <w:p w:rsidR="00A83657" w:rsidRDefault="00A83657" w:rsidP="00A83657">
      <w:pPr>
        <w:pStyle w:val="LITlitera"/>
      </w:pPr>
      <w:r>
        <w:t>c)</w:t>
      </w:r>
      <w:r>
        <w:tab/>
      </w:r>
      <w:r w:rsidRPr="00787629">
        <w:t>uchyla się ust. 3</w:t>
      </w:r>
      <w:r>
        <w:t>;</w:t>
      </w:r>
    </w:p>
    <w:p w:rsidR="00A83657" w:rsidRPr="00A83657" w:rsidRDefault="00A83657" w:rsidP="00A83657">
      <w:pPr>
        <w:pStyle w:val="PKTpunkt"/>
      </w:pPr>
      <w:r>
        <w:t>5)</w:t>
      </w:r>
      <w:r>
        <w:tab/>
      </w:r>
      <w:r w:rsidRPr="00A83657">
        <w:t>po art. 9a dodaje się art. 9b w brzmieniu:</w:t>
      </w:r>
    </w:p>
    <w:p w:rsidR="00A83657" w:rsidRPr="00787629" w:rsidRDefault="00A83657" w:rsidP="00A83657">
      <w:pPr>
        <w:pStyle w:val="ZARTzmartartykuempunktem"/>
      </w:pPr>
      <w:r w:rsidRPr="00B47343">
        <w:t>„</w:t>
      </w:r>
      <w:r>
        <w:t xml:space="preserve">Art. 9b. </w:t>
      </w:r>
      <w:r w:rsidRPr="00B47343">
        <w:t>W postępowaniu obejmującym pobie</w:t>
      </w:r>
      <w:r>
        <w:t>ranie i przeszczepianie komórek, tkanek</w:t>
      </w:r>
      <w:r w:rsidRPr="00B47343">
        <w:t xml:space="preserve"> </w:t>
      </w:r>
      <w:r>
        <w:t xml:space="preserve">lub narządów </w:t>
      </w:r>
      <w:r w:rsidRPr="00B47343">
        <w:t xml:space="preserve">od </w:t>
      </w:r>
      <w:r>
        <w:t xml:space="preserve">osoby </w:t>
      </w:r>
      <w:r w:rsidRPr="00B47343">
        <w:t>zmarłej nie</w:t>
      </w:r>
      <w:r>
        <w:t xml:space="preserve"> może brać udziału lekarz, który stwierdził zgon tej osoby.”.</w:t>
      </w:r>
    </w:p>
    <w:p w:rsidR="00A83657" w:rsidRDefault="00A83657" w:rsidP="00A83657">
      <w:pPr>
        <w:pStyle w:val="ARTartustawynprozporzdzenia"/>
      </w:pPr>
      <w:r w:rsidRPr="008A1438">
        <w:rPr>
          <w:rStyle w:val="Ppogrubienie"/>
        </w:rPr>
        <w:t>Art.</w:t>
      </w:r>
      <w:r>
        <w:rPr>
          <w:rStyle w:val="Ppogrubienie"/>
        </w:rPr>
        <w:t> </w:t>
      </w:r>
      <w:r w:rsidRPr="008A1438">
        <w:rPr>
          <w:rStyle w:val="Ppogrubienie"/>
        </w:rPr>
        <w:t>3.</w:t>
      </w:r>
      <w:r>
        <w:t xml:space="preserve"> Do czasu ogłoszenia sposobu</w:t>
      </w:r>
      <w:r w:rsidRPr="00A376BC">
        <w:t xml:space="preserve"> i kryteriów </w:t>
      </w:r>
      <w:r>
        <w:t xml:space="preserve">stwierdzenia </w:t>
      </w:r>
      <w:r w:rsidRPr="00A376BC">
        <w:t>trwałego nieodwra</w:t>
      </w:r>
      <w:r>
        <w:t xml:space="preserve">calnego ustania czynności mózgu (śmierci mózgu) oraz </w:t>
      </w:r>
      <w:r w:rsidRPr="00A376BC">
        <w:t>nieodwracalnego zatrzymania krążenia</w:t>
      </w:r>
      <w:r w:rsidRPr="00D60A08">
        <w:t xml:space="preserve"> </w:t>
      </w:r>
      <w:r w:rsidRPr="00B423C8">
        <w:t>poprzedzającego pobranie narządów</w:t>
      </w:r>
      <w:r>
        <w:t xml:space="preserve"> na podstawie art. 43a ust. 3 ustawy zmienianej w art. 1, w brzmieniu nadanym niniejszą ustawą, w postępowaniu, o którym mowa w art. 43a ust. 1 ustawy zmienianej w art. 1, w brzmieniu nadanym niniejszą ustawą, stosuje się kryteria i sposób ogłoszone na podstawie art. 9 ust. 3 i art. 9a ust. 3 ustawy zmienianej w art. 2, w brzmieniu dotychczasowym.</w:t>
      </w:r>
    </w:p>
    <w:p w:rsidR="00A83657" w:rsidRDefault="00A83657" w:rsidP="00A83657">
      <w:pPr>
        <w:pStyle w:val="ARTartustawynprozporzdzenia"/>
      </w:pPr>
      <w:r w:rsidRPr="008A1438">
        <w:rPr>
          <w:rStyle w:val="Ppogrubienie"/>
        </w:rPr>
        <w:t>Art.</w:t>
      </w:r>
      <w:r>
        <w:rPr>
          <w:rStyle w:val="Ppogrubienie"/>
        </w:rPr>
        <w:t> </w:t>
      </w:r>
      <w:r w:rsidRPr="008A1438">
        <w:rPr>
          <w:rStyle w:val="Ppogrubienie"/>
        </w:rPr>
        <w:t>4.</w:t>
      </w:r>
      <w:r w:rsidRPr="00787629">
        <w:t xml:space="preserve"> Ustawa wchodzi w życie po upływie 14 dni od dnia ogłoszenia.</w:t>
      </w:r>
    </w:p>
    <w:p w:rsidR="005E31CC" w:rsidRDefault="005E31CC" w:rsidP="00251963">
      <w:pPr>
        <w:rPr>
          <w:rStyle w:val="Ppogrubienie"/>
        </w:rPr>
      </w:pPr>
    </w:p>
    <w:p w:rsidR="00817737" w:rsidRDefault="00817737" w:rsidP="00817737">
      <w:pPr>
        <w:pStyle w:val="tekst"/>
        <w:tabs>
          <w:tab w:val="center" w:pos="6804"/>
        </w:tabs>
      </w:pPr>
      <w:r>
        <w:tab/>
        <w:t>MARSZAŁEK SEJMU</w:t>
      </w:r>
    </w:p>
    <w:p w:rsidR="00817737" w:rsidRDefault="00817737" w:rsidP="00817737">
      <w:pPr>
        <w:pStyle w:val="tekst"/>
        <w:tabs>
          <w:tab w:val="center" w:pos="6804"/>
        </w:tabs>
      </w:pPr>
    </w:p>
    <w:p w:rsidR="00817737" w:rsidRDefault="00817737" w:rsidP="00817737">
      <w:pPr>
        <w:pStyle w:val="tekst"/>
        <w:tabs>
          <w:tab w:val="center" w:pos="6804"/>
        </w:tabs>
      </w:pPr>
    </w:p>
    <w:p w:rsidR="00817737" w:rsidRDefault="00817737" w:rsidP="00817737">
      <w:pPr>
        <w:pStyle w:val="tekst"/>
        <w:tabs>
          <w:tab w:val="center" w:pos="6804"/>
        </w:tabs>
      </w:pPr>
    </w:p>
    <w:p w:rsidR="00817737" w:rsidRDefault="00817737" w:rsidP="00817737">
      <w:pPr>
        <w:pStyle w:val="tekst"/>
        <w:tabs>
          <w:tab w:val="center" w:pos="6804"/>
        </w:tabs>
      </w:pPr>
      <w:r>
        <w:tab/>
        <w:t>Marek Kuchciński</w:t>
      </w:r>
    </w:p>
    <w:p w:rsidR="00817737" w:rsidRDefault="00817737" w:rsidP="00817737">
      <w:pPr>
        <w:pStyle w:val="tekst"/>
        <w:tabs>
          <w:tab w:val="center" w:pos="6804"/>
        </w:tabs>
      </w:pPr>
    </w:p>
    <w:sectPr w:rsidR="00817737" w:rsidSect="00817737">
      <w:headerReference w:type="default" r:id="rId10"/>
      <w:footnotePr>
        <w:numRestart w:val="eachSect"/>
      </w:footnotePr>
      <w:pgSz w:w="11906" w:h="16838"/>
      <w:pgMar w:top="1021" w:right="1418" w:bottom="102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069908"/>
      <w:docPartObj>
        <w:docPartGallery w:val="Page Numbers (Top of Page)"/>
        <w:docPartUnique/>
      </w:docPartObj>
    </w:sdtPr>
    <w:sdtEndPr/>
    <w:sdtContent>
      <w:p w:rsidR="00817737" w:rsidRDefault="0081773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14">
          <w:rPr>
            <w:noProof/>
          </w:rPr>
          <w:t>3</w:t>
        </w:r>
        <w:r>
          <w:fldChar w:fldCharType="end"/>
        </w:r>
      </w:p>
    </w:sdtContent>
  </w:sdt>
  <w:p w:rsidR="00817737" w:rsidRDefault="008177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223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F20"/>
    <w:rsid w:val="001C1832"/>
    <w:rsid w:val="001C188C"/>
    <w:rsid w:val="001C788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1A90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614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362A"/>
    <w:rsid w:val="0072457F"/>
    <w:rsid w:val="00725406"/>
    <w:rsid w:val="0072621B"/>
    <w:rsid w:val="00730555"/>
    <w:rsid w:val="007312CC"/>
    <w:rsid w:val="00736A64"/>
    <w:rsid w:val="00737F6A"/>
    <w:rsid w:val="00740468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4F06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17737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1F79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94CB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D24"/>
    <w:rsid w:val="00A37E70"/>
    <w:rsid w:val="00A437E1"/>
    <w:rsid w:val="00A4446C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57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5D6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14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224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53A3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817737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817737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69FF0-0E3E-4C97-BA10-C9B49F37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806</Words>
  <Characters>4758</Characters>
  <Application>Microsoft Office Word</Application>
  <DocSecurity>4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2017-02-24T08:50:00Z</cp:lastPrinted>
  <dcterms:created xsi:type="dcterms:W3CDTF">2017-02-24T14:30:00Z</dcterms:created>
  <dcterms:modified xsi:type="dcterms:W3CDTF">2017-02-24T14:30:00Z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