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05" w:rsidRDefault="00617B05" w:rsidP="005C23F5">
      <w:pPr>
        <w:pStyle w:val="OZNRODZAKTUtznustawalubrozporzdzenieiorganwydajcy"/>
      </w:pPr>
      <w:bookmarkStart w:id="0" w:name="_GoBack"/>
      <w:bookmarkEnd w:id="0"/>
    </w:p>
    <w:p w:rsidR="00617B05" w:rsidRDefault="00617B05" w:rsidP="005C23F5">
      <w:pPr>
        <w:pStyle w:val="OZNRODZAKTUtznustawalubrozporzdzenieiorganwydajcy"/>
      </w:pPr>
    </w:p>
    <w:p w:rsidR="005C23F5" w:rsidRDefault="005C23F5" w:rsidP="005C23F5">
      <w:pPr>
        <w:pStyle w:val="OZNRODZAKTUtznustawalubrozporzdzenieiorganwydajcy"/>
      </w:pPr>
      <w:r>
        <w:t>ustawa</w:t>
      </w:r>
    </w:p>
    <w:p w:rsidR="005C23F5" w:rsidRDefault="005C23F5" w:rsidP="005C23F5">
      <w:pPr>
        <w:pStyle w:val="DATAAKTUdatauchwalenialubwydaniaaktu"/>
      </w:pPr>
      <w:r>
        <w:t xml:space="preserve">z dnia </w:t>
      </w:r>
      <w:r w:rsidR="00617B05">
        <w:t>26 stycznia</w:t>
      </w:r>
      <w:r>
        <w:t xml:space="preserve"> 201</w:t>
      </w:r>
      <w:r w:rsidR="00343983">
        <w:t>7</w:t>
      </w:r>
      <w:r>
        <w:t xml:space="preserve"> r.</w:t>
      </w:r>
    </w:p>
    <w:p w:rsidR="005C23F5" w:rsidRPr="00AB36A0" w:rsidRDefault="005C23F5" w:rsidP="005C23F5">
      <w:pPr>
        <w:pStyle w:val="TYTUAKTUprzedmiotregulacjiustawylubrozporzdzenia"/>
      </w:pPr>
      <w:r>
        <w:t>o zmianie ustawy o spółdzielczych kasach oszczędnościowo-kredytowych</w:t>
      </w:r>
      <w:r w:rsidR="00AB36A0">
        <w:t xml:space="preserve"> oraz niektórych innych ustaw</w:t>
      </w:r>
      <w:r w:rsidR="00AB36A0" w:rsidRPr="00AB36A0">
        <w:rPr>
          <w:rStyle w:val="IGPindeksgrnyipogrubienie"/>
        </w:rPr>
        <w:footnoteReference w:id="1"/>
      </w:r>
      <w:r w:rsidR="00AB36A0" w:rsidRPr="00AB36A0">
        <w:rPr>
          <w:rStyle w:val="IGPindeksgrnyipogrubienie"/>
        </w:rPr>
        <w:t>)</w:t>
      </w:r>
    </w:p>
    <w:p w:rsidR="005C23F5" w:rsidRDefault="005C23F5" w:rsidP="005C23F5">
      <w:pPr>
        <w:pStyle w:val="ARTartustawynprozporzdzenia"/>
      </w:pPr>
      <w:r>
        <w:rPr>
          <w:rStyle w:val="Ppogrubienie"/>
        </w:rPr>
        <w:t>Art. 1.</w:t>
      </w:r>
      <w:r>
        <w:t> W ustawie z dnia 5 listopada 2009 r. o spółdzielczych kasach oszczędnościowo-kredytowych (Dz. U. z 201</w:t>
      </w:r>
      <w:r w:rsidR="00343983">
        <w:t>6</w:t>
      </w:r>
      <w:r>
        <w:t xml:space="preserve"> r. poz. </w:t>
      </w:r>
      <w:r w:rsidR="00343983">
        <w:t>1910</w:t>
      </w:r>
      <w:r w:rsidR="003A2461">
        <w:t>, 1948 i 1997</w:t>
      </w:r>
      <w:r w:rsidR="00114754">
        <w:t xml:space="preserve"> oraz z 2017 r. poz. 60 i 85</w:t>
      </w:r>
      <w:r>
        <w:t>) wprowadza się następujące zmiany:</w:t>
      </w:r>
    </w:p>
    <w:p w:rsidR="00343983" w:rsidRDefault="005C23F5" w:rsidP="005C23F5">
      <w:pPr>
        <w:pStyle w:val="PKTpunkt"/>
      </w:pPr>
      <w:r>
        <w:t>1)</w:t>
      </w:r>
      <w:r>
        <w:tab/>
        <w:t>w art. 1a</w:t>
      </w:r>
      <w:r w:rsidR="00343983">
        <w:t>:</w:t>
      </w:r>
    </w:p>
    <w:p w:rsidR="00343983" w:rsidRPr="00526DE9" w:rsidRDefault="00343983" w:rsidP="00343983">
      <w:pPr>
        <w:pStyle w:val="LITlitera"/>
      </w:pPr>
      <w:r w:rsidRPr="00526DE9">
        <w:t>a)</w:t>
      </w:r>
      <w:r w:rsidRPr="00526DE9">
        <w:tab/>
        <w:t>pkt 3 otrzymuje brzmienie:</w:t>
      </w:r>
    </w:p>
    <w:p w:rsidR="00343983" w:rsidRPr="00343983" w:rsidRDefault="00343983" w:rsidP="00343983">
      <w:pPr>
        <w:pStyle w:val="ZLITPKTzmpktliter"/>
      </w:pPr>
      <w:r w:rsidRPr="00526DE9">
        <w:t>„3)</w:t>
      </w:r>
      <w:r w:rsidRPr="00526DE9">
        <w:tab/>
        <w:t>karta płatnicza – kartę płatniczą w rozumieniu art. 2 pkt 15a ustawy z dnia 19 sierpnia 2011 r. o usługach płatniczych (Dz. U. z 2016 r. poz. 1572</w:t>
      </w:r>
      <w:r w:rsidR="003A2461">
        <w:t xml:space="preserve"> i 1997</w:t>
      </w:r>
      <w:r w:rsidRPr="00526DE9">
        <w:t>);”,</w:t>
      </w:r>
    </w:p>
    <w:p w:rsidR="005C23F5" w:rsidRDefault="00343983" w:rsidP="00343983">
      <w:pPr>
        <w:pStyle w:val="LITlitera"/>
      </w:pPr>
      <w:r>
        <w:t>b)</w:t>
      </w:r>
      <w:r>
        <w:tab/>
      </w:r>
      <w:r w:rsidR="005C23F5">
        <w:t>w pkt 4 kropkę zastępuje się średnikiem i dodaje się pkt 5 w brzmieniu:</w:t>
      </w:r>
    </w:p>
    <w:p w:rsidR="005C23F5" w:rsidRDefault="005C23F5" w:rsidP="00343983">
      <w:pPr>
        <w:pStyle w:val="ZLITPKTzmpktliter"/>
      </w:pPr>
      <w:r>
        <w:t>„5)</w:t>
      </w:r>
      <w:r>
        <w:tab/>
        <w:t>mała kasa – kasę, która spełnia następujące warunki:</w:t>
      </w:r>
    </w:p>
    <w:p w:rsidR="005C23F5" w:rsidRDefault="005C23F5" w:rsidP="00343983">
      <w:pPr>
        <w:pStyle w:val="ZLITLITwPKTzmlitwpktliter"/>
      </w:pPr>
      <w:r>
        <w:t>a)</w:t>
      </w:r>
      <w:r>
        <w:tab/>
        <w:t>suma aktywów bilansu kasy na koniec roku obrotowego nie przekraczała 20 mln zł,</w:t>
      </w:r>
    </w:p>
    <w:p w:rsidR="005C23F5" w:rsidRDefault="005C23F5" w:rsidP="00343983">
      <w:pPr>
        <w:pStyle w:val="ZLITLITwPKTzmlitwpktliter"/>
      </w:pPr>
      <w:r>
        <w:t>b)</w:t>
      </w:r>
      <w:r>
        <w:tab/>
        <w:t>średnioroczna liczba członków kasy w ostatnim roku obrotowym nie przekraczała 10 tys. osób.”;</w:t>
      </w:r>
    </w:p>
    <w:p w:rsidR="005C23F5" w:rsidRDefault="005C23F5" w:rsidP="005C23F5">
      <w:pPr>
        <w:pStyle w:val="PKTpunkt"/>
      </w:pPr>
      <w:r>
        <w:t>2)</w:t>
      </w:r>
      <w:r>
        <w:tab/>
        <w:t>w art. 3 ust. 3 otrzymuje brzmienie:</w:t>
      </w:r>
    </w:p>
    <w:p w:rsidR="005C23F5" w:rsidRDefault="005C23F5" w:rsidP="005C23F5">
      <w:pPr>
        <w:pStyle w:val="ZUSTzmustartykuempunktem"/>
      </w:pPr>
      <w:r>
        <w:t>„3. Kasy, z wyłączeniem małych kas, oraz Kasa Krajowa są uprawnione do wydawania pieniądza elektronicznego na rzecz członków kas, na zasadach określonych w ustawie z dnia 19 sierpnia 2011 r. o usługach płatniczych.”;</w:t>
      </w:r>
    </w:p>
    <w:p w:rsidR="00343983" w:rsidRPr="00526DE9" w:rsidRDefault="00526DE9" w:rsidP="00343983">
      <w:pPr>
        <w:pStyle w:val="PKTpunkt"/>
      </w:pPr>
      <w:r>
        <w:t>3</w:t>
      </w:r>
      <w:r w:rsidR="00343983" w:rsidRPr="00526DE9">
        <w:t>)</w:t>
      </w:r>
      <w:r w:rsidR="00343983" w:rsidRPr="00526DE9">
        <w:tab/>
        <w:t xml:space="preserve">w art. 9f </w:t>
      </w:r>
      <w:r w:rsidR="006E45FF" w:rsidRPr="00526DE9">
        <w:t xml:space="preserve">w ust. 1 </w:t>
      </w:r>
      <w:r w:rsidR="00343983" w:rsidRPr="00526DE9">
        <w:t>po pkt 19 dodaje się pkt 19a w brzmieniu:</w:t>
      </w:r>
    </w:p>
    <w:p w:rsidR="00343983" w:rsidRPr="00526DE9" w:rsidRDefault="00343983" w:rsidP="00343983">
      <w:pPr>
        <w:pStyle w:val="ZPKTzmpktartykuempunktem"/>
      </w:pPr>
      <w:r w:rsidRPr="00526DE9">
        <w:t>„19a)</w:t>
      </w:r>
      <w:r w:rsidRPr="00526DE9">
        <w:tab/>
        <w:t>na żądanie Rzecznika Finansowego,</w:t>
      </w:r>
      <w:r w:rsidR="006E45FF" w:rsidRPr="00526DE9">
        <w:t xml:space="preserve"> w zakresie niezbędnym do realizacji przez niego zadań</w:t>
      </w:r>
      <w:r w:rsidR="001C5EAE" w:rsidRPr="00526DE9">
        <w:t xml:space="preserve"> określonych w </w:t>
      </w:r>
      <w:r w:rsidRPr="00526DE9">
        <w:t>ustaw</w:t>
      </w:r>
      <w:r w:rsidR="001C5EAE" w:rsidRPr="00526DE9">
        <w:t>ie</w:t>
      </w:r>
      <w:r w:rsidRPr="00526DE9">
        <w:t xml:space="preserve"> z dnia 5 sierpnia 2015 r. o rozpatrywaniu reklamacji przez podmioty rynku finansowego i o Rzeczniku Finansowym (Dz. U. z 2016 r. poz. 892</w:t>
      </w:r>
      <w:r w:rsidR="003A2461">
        <w:t xml:space="preserve"> i 1823</w:t>
      </w:r>
      <w:r w:rsidRPr="00526DE9">
        <w:t>);”;</w:t>
      </w:r>
    </w:p>
    <w:p w:rsidR="00526DE9" w:rsidRDefault="00526DE9" w:rsidP="00526DE9">
      <w:pPr>
        <w:pStyle w:val="PKTpunkt"/>
      </w:pPr>
      <w:r>
        <w:t>4)</w:t>
      </w:r>
      <w:r>
        <w:tab/>
        <w:t>w art. 22 ust. 1 otrzymuje brzmienie:</w:t>
      </w:r>
    </w:p>
    <w:p w:rsidR="00526DE9" w:rsidRDefault="00526DE9" w:rsidP="00526DE9">
      <w:pPr>
        <w:pStyle w:val="ZUSTzmustartykuempunktem"/>
      </w:pPr>
      <w:r>
        <w:lastRenderedPageBreak/>
        <w:t>„1.</w:t>
      </w:r>
      <w:r w:rsidR="00457590">
        <w:t xml:space="preserve"> </w:t>
      </w:r>
      <w:r>
        <w:t>W kasie, z wyłączeniem małej kasy, działa w charakterze opiniodawczym komisja kredytowa.”;</w:t>
      </w:r>
    </w:p>
    <w:p w:rsidR="001E7B1B" w:rsidRPr="00526DE9" w:rsidRDefault="00847325" w:rsidP="001E7B1B">
      <w:pPr>
        <w:pStyle w:val="PKTpunkt"/>
      </w:pPr>
      <w:r w:rsidRPr="00526DE9">
        <w:t>5</w:t>
      </w:r>
      <w:r w:rsidR="001E7B1B" w:rsidRPr="00526DE9">
        <w:t>)</w:t>
      </w:r>
      <w:r w:rsidR="001E7B1B" w:rsidRPr="00526DE9">
        <w:tab/>
        <w:t xml:space="preserve">w art. 41 dodaje się ust. </w:t>
      </w:r>
      <w:r w:rsidR="00781B00" w:rsidRPr="00526DE9">
        <w:t>3</w:t>
      </w:r>
      <w:r w:rsidR="001E7B1B" w:rsidRPr="00526DE9">
        <w:t xml:space="preserve"> w brzmieniu:</w:t>
      </w:r>
    </w:p>
    <w:p w:rsidR="001E7B1B" w:rsidRDefault="001E7B1B" w:rsidP="001E7B1B">
      <w:pPr>
        <w:pStyle w:val="ZUSTzmustartykuempunktem"/>
      </w:pPr>
      <w:r w:rsidRPr="00526DE9">
        <w:t>„</w:t>
      </w:r>
      <w:r w:rsidR="00781B00" w:rsidRPr="00526DE9">
        <w:t>3</w:t>
      </w:r>
      <w:r w:rsidRPr="00526DE9">
        <w:t>. Kasa Krajowa może posługiwać się nazwą „Kasa Krajowa”.”;</w:t>
      </w:r>
    </w:p>
    <w:p w:rsidR="005C23F5" w:rsidRDefault="00847325" w:rsidP="00457590">
      <w:pPr>
        <w:pStyle w:val="PKTpunkt"/>
      </w:pPr>
      <w:r>
        <w:t>6</w:t>
      </w:r>
      <w:r w:rsidR="005C23F5">
        <w:t>)</w:t>
      </w:r>
      <w:r w:rsidR="005C23F5">
        <w:tab/>
        <w:t>w art. 60 kropkę zastępuje się przecinkiem i dodaje się wyrazy:</w:t>
      </w:r>
    </w:p>
    <w:p w:rsidR="005C23F5" w:rsidRDefault="005C23F5" w:rsidP="005C23F5">
      <w:pPr>
        <w:pStyle w:val="ZFRAGzmfragmentunpzdaniaartykuempunktem"/>
      </w:pPr>
      <w:r>
        <w:t>„adekwatnie do stopnia skomplikowania prowadzonej przez kasy działalności oraz skali ryzyka występującego w działalności kas.”;</w:t>
      </w:r>
    </w:p>
    <w:p w:rsidR="007672D3" w:rsidRPr="00526DE9" w:rsidRDefault="007672D3" w:rsidP="007672D3">
      <w:pPr>
        <w:pStyle w:val="PKTpunkt"/>
      </w:pPr>
      <w:r w:rsidRPr="00526DE9">
        <w:t>7)</w:t>
      </w:r>
      <w:r w:rsidRPr="00526DE9">
        <w:tab/>
        <w:t>po art. 60 dodaje się art. 60a w brzmieniu:</w:t>
      </w:r>
    </w:p>
    <w:p w:rsidR="007672D3" w:rsidRDefault="007672D3" w:rsidP="007672D3">
      <w:pPr>
        <w:pStyle w:val="ZARTzmartartykuempunktem"/>
      </w:pPr>
      <w:r w:rsidRPr="00526DE9">
        <w:t>„Art. 60a. Nadzór nad kasami i Kasą Krajową sprawowany jest przy uwzględnieniu zasady stosowania środków nadzorczych i naprawczych przez Komisję Nadzoru Finansowego uwzględniających skalę działalności kas oraz stosowanie środków łagodniejszych</w:t>
      </w:r>
      <w:r w:rsidR="00A241D1" w:rsidRPr="00526DE9">
        <w:t>,</w:t>
      </w:r>
      <w:r w:rsidRPr="00526DE9">
        <w:t xml:space="preserve"> jeżeli nie ma konieczności zastosowania środków dalej idących. Powyższa zasada dotyczy także czynności nadzorczych.”;</w:t>
      </w:r>
    </w:p>
    <w:p w:rsidR="007B1A42" w:rsidRPr="00526DE9" w:rsidRDefault="00847325" w:rsidP="007B1A42">
      <w:pPr>
        <w:pStyle w:val="PKTpunkt"/>
      </w:pPr>
      <w:r w:rsidRPr="00526DE9">
        <w:t>8</w:t>
      </w:r>
      <w:r w:rsidR="007B1A42" w:rsidRPr="00526DE9">
        <w:t>)</w:t>
      </w:r>
      <w:r w:rsidR="007B1A42" w:rsidRPr="00526DE9">
        <w:tab/>
      </w:r>
      <w:r w:rsidR="00334446" w:rsidRPr="00526DE9">
        <w:t xml:space="preserve">w </w:t>
      </w:r>
      <w:r w:rsidR="007B1A42" w:rsidRPr="00526DE9">
        <w:t>art. 62c ust. 4 otrzymuje brzmienie:</w:t>
      </w:r>
    </w:p>
    <w:p w:rsidR="007B1A42" w:rsidRPr="00526DE9" w:rsidRDefault="007B1A42" w:rsidP="007B1A42">
      <w:pPr>
        <w:pStyle w:val="ZUSTzmustartykuempunktem"/>
      </w:pPr>
      <w:r w:rsidRPr="00526DE9">
        <w:t>„4. Minister właściwy do spraw instytucji finansowych, po zasięgnięciu opinii Komisji Nadzoru Finansowego, określi, w drodze rozporządzenia, szczegółowy zakres, formę, sposób i częstotliwość sporządzania sprawozdań z danymi, o których mowa w ust. 1 i 2, oraz terminy i sposób ich przekazywania Komisji Nadzoru Finansowego, mając na względzie zapewnienie Komisji Nadzoru Finansowego dostępu do danych niezbędnych do sprawowania efektywnego nadzoru nad kasami i Kasą Krajową, z uwzględnieniem stopnia skomplikowania prowadzonej przez małe kasy działalności oraz skali ryzyka występującego w działalności małych kas.”;</w:t>
      </w:r>
    </w:p>
    <w:p w:rsidR="005C23F5" w:rsidRPr="00526DE9" w:rsidRDefault="00847325" w:rsidP="00526DE9">
      <w:pPr>
        <w:pStyle w:val="PKTpunkt"/>
      </w:pPr>
      <w:r w:rsidRPr="00526DE9">
        <w:t>9</w:t>
      </w:r>
      <w:r w:rsidR="005C23F5" w:rsidRPr="00526DE9">
        <w:t>)</w:t>
      </w:r>
      <w:r w:rsidR="005C23F5" w:rsidRPr="00526DE9">
        <w:tab/>
      </w:r>
      <w:r w:rsidR="007672D3" w:rsidRPr="00526DE9">
        <w:t>po art. 62f dodaje się art. 62g</w:t>
      </w:r>
      <w:r w:rsidR="005C23F5" w:rsidRPr="00526DE9">
        <w:t xml:space="preserve"> </w:t>
      </w:r>
      <w:r w:rsidR="00C46C29" w:rsidRPr="00526DE9">
        <w:t xml:space="preserve">i </w:t>
      </w:r>
      <w:r w:rsidR="007B1A42" w:rsidRPr="00526DE9">
        <w:t xml:space="preserve">art. </w:t>
      </w:r>
      <w:r w:rsidR="00C46C29" w:rsidRPr="00526DE9">
        <w:t xml:space="preserve">62h </w:t>
      </w:r>
      <w:r w:rsidR="005C23F5" w:rsidRPr="00526DE9">
        <w:t>w brzmieniu:</w:t>
      </w:r>
    </w:p>
    <w:p w:rsidR="005C23F5" w:rsidRDefault="005C23F5" w:rsidP="007672D3">
      <w:pPr>
        <w:pStyle w:val="ZARTzmartartykuempunktem"/>
      </w:pPr>
      <w:r>
        <w:t>„</w:t>
      </w:r>
      <w:r w:rsidR="007672D3" w:rsidRPr="00526DE9">
        <w:t>Art. 62g.</w:t>
      </w:r>
      <w:r w:rsidR="007672D3">
        <w:t xml:space="preserve"> 1</w:t>
      </w:r>
      <w:r>
        <w:t>. Kasa, która spełnia warunki określone w art. 1a pkt 5, jest obowiązana niezwłocznie pisemnie poinformować o tym Komisję Nadzoru Finansowego oraz Kasę Krajową.</w:t>
      </w:r>
    </w:p>
    <w:p w:rsidR="005C23F5" w:rsidRDefault="007672D3" w:rsidP="005C23F5">
      <w:pPr>
        <w:pStyle w:val="ZUSTzmustartykuempunktem"/>
      </w:pPr>
      <w:r>
        <w:t>2</w:t>
      </w:r>
      <w:r w:rsidR="005C23F5">
        <w:t>. Kasa jest obowiązana corocznie, nie później niż do ostatniego dnia miesiąca następującego po zakończeniu roku obrotowego, pisemnie informować podmioty, o  których mowa w ust. 1, o spełnianiu warunków uznania za małą kasę. Jednocześnie kasa informuje o zamiarze rozszerzenia zakresu prowadzonej działalności, które będzie skutkowało niespełnianiem tych warunków.</w:t>
      </w:r>
    </w:p>
    <w:p w:rsidR="005C23F5" w:rsidRDefault="007672D3" w:rsidP="005C23F5">
      <w:pPr>
        <w:pStyle w:val="ZUSTzmustartykuempunktem"/>
      </w:pPr>
      <w:r>
        <w:t>3</w:t>
      </w:r>
      <w:r w:rsidR="005C23F5">
        <w:t>. Kasa traci status małej kasy</w:t>
      </w:r>
      <w:r>
        <w:t>,</w:t>
      </w:r>
      <w:r w:rsidR="005C23F5">
        <w:t xml:space="preserve"> jeżeli nie spełnia warunków, o których mowa w art. 1a pkt 5 lit. a lub b</w:t>
      </w:r>
      <w:r w:rsidR="0026522E">
        <w:t>,</w:t>
      </w:r>
      <w:r w:rsidR="005C23F5">
        <w:t xml:space="preserve"> przez </w:t>
      </w:r>
      <w:r w:rsidRPr="00334446">
        <w:t>2</w:t>
      </w:r>
      <w:r w:rsidR="005C23F5">
        <w:t xml:space="preserve"> kolejne lata obrotowe. W takim przypadku kasa </w:t>
      </w:r>
      <w:r w:rsidR="005C23F5">
        <w:lastRenderedPageBreak/>
        <w:t>dostosowuje swoją działalność do wymogów określonych w ustawie</w:t>
      </w:r>
      <w:r>
        <w:t>,</w:t>
      </w:r>
      <w:r w:rsidR="005C23F5">
        <w:t xml:space="preserve"> począwszy od  kolejnego roku obrotowego.</w:t>
      </w:r>
    </w:p>
    <w:p w:rsidR="005C23F5" w:rsidRDefault="007672D3" w:rsidP="005C23F5">
      <w:pPr>
        <w:pStyle w:val="ZUSTzmustartykuempunktem"/>
      </w:pPr>
      <w:r>
        <w:t>4</w:t>
      </w:r>
      <w:r w:rsidR="005C23F5">
        <w:t>. Kasa traci status małej kasy</w:t>
      </w:r>
      <w:r w:rsidR="008966C2">
        <w:t>,</w:t>
      </w:r>
      <w:r w:rsidR="005C23F5">
        <w:t xml:space="preserve"> począwszy od kolejnego roku obrotowego</w:t>
      </w:r>
      <w:r w:rsidR="008966C2">
        <w:t>,</w:t>
      </w:r>
      <w:r w:rsidR="005C23F5">
        <w:t xml:space="preserve"> jeżeli przekroczenie limitów, o których mowa w art. 1a pkt 5 lit. a lub b, wyniosło co najmniej 10%. Kasa jest obowiązana niezwłocznie pisemnie poinformować o tym Komisję Nadzoru Finansowego oraz Kasę Krajową w terminie określonym w ust. 2.</w:t>
      </w:r>
    </w:p>
    <w:p w:rsidR="005C23F5" w:rsidRDefault="007672D3" w:rsidP="005C23F5">
      <w:pPr>
        <w:pStyle w:val="ZUSTzmustartykuempunktem"/>
      </w:pPr>
      <w:r>
        <w:t>5</w:t>
      </w:r>
      <w:r w:rsidR="005C23F5">
        <w:t>. Kasa spełniająca wymogi określone w art. 1a pkt 5, która nie wyraża woli posiadania statusu małej kasy w kolejnym roku obrotowym, jest obowiązana pisemnie poinformować o tym Komisję Nadzoru Finansowego oraz Kasę Krajową.</w:t>
      </w:r>
    </w:p>
    <w:p w:rsidR="00C46C29" w:rsidRDefault="00C46C29" w:rsidP="00C46C29">
      <w:pPr>
        <w:pStyle w:val="ZARTzmartartykuempunktem"/>
      </w:pPr>
      <w:r w:rsidRPr="00526DE9">
        <w:t>Art. 62</w:t>
      </w:r>
      <w:r w:rsidR="007B1A42" w:rsidRPr="00526DE9">
        <w:t>h</w:t>
      </w:r>
      <w:r w:rsidRPr="00526DE9">
        <w:t>. Kasa Krajowa może żądać informacji, w tym informacji o charakterze sprawozdawczym lub cyklicznym</w:t>
      </w:r>
      <w:r w:rsidR="0026522E">
        <w:t>,</w:t>
      </w:r>
      <w:r w:rsidRPr="00526DE9">
        <w:t xml:space="preserve"> od kasy oraz wyjaśnień od członków organów i pracowników kasy w zakresie niezbędnym do wykonywania jej zadań.”;</w:t>
      </w:r>
    </w:p>
    <w:p w:rsidR="005C23F5" w:rsidRDefault="00847325" w:rsidP="005C23F5">
      <w:pPr>
        <w:pStyle w:val="PKTpunkt"/>
      </w:pPr>
      <w:r>
        <w:t>10</w:t>
      </w:r>
      <w:r w:rsidR="005C23F5">
        <w:t>)</w:t>
      </w:r>
      <w:r w:rsidR="005C23F5">
        <w:tab/>
        <w:t>w art. 63 po ust. 2b dodaje się ust. 2c w brzmieniu:</w:t>
      </w:r>
    </w:p>
    <w:p w:rsidR="005C23F5" w:rsidRDefault="005C23F5" w:rsidP="005C23F5">
      <w:pPr>
        <w:pStyle w:val="ZUSTzmustartykuempunktem"/>
      </w:pPr>
      <w:r>
        <w:t>„2c. Kasa Krajowa niezwłocznie zawiadamia Komisję Nadzoru Finansowego o wynikach c</w:t>
      </w:r>
      <w:r w:rsidR="000E39D7">
        <w:t>zynności kontrolnych w kasach.”.</w:t>
      </w:r>
    </w:p>
    <w:p w:rsidR="000E39D7" w:rsidRPr="000E39D7" w:rsidRDefault="000E39D7" w:rsidP="000E39D7">
      <w:pPr>
        <w:pStyle w:val="ARTartustawynprozporzdzenia"/>
      </w:pPr>
      <w:r w:rsidRPr="000E39D7">
        <w:rPr>
          <w:rStyle w:val="Ppogrubienie"/>
        </w:rPr>
        <w:t xml:space="preserve">Art. </w:t>
      </w:r>
      <w:r w:rsidR="005A5129">
        <w:rPr>
          <w:rStyle w:val="Ppogrubienie"/>
        </w:rPr>
        <w:t>2</w:t>
      </w:r>
      <w:r w:rsidRPr="000E39D7">
        <w:rPr>
          <w:rStyle w:val="Ppogrubienie"/>
        </w:rPr>
        <w:t>.</w:t>
      </w:r>
      <w:r w:rsidRPr="000E39D7">
        <w:t xml:space="preserve"> </w:t>
      </w:r>
      <w:r w:rsidRPr="00526DE9">
        <w:t>W ustawie z dnia 29 września 1994 r. o rachunkowości (Dz. U. z 2016 r. poz. 1047</w:t>
      </w:r>
      <w:r w:rsidR="003A2461">
        <w:t xml:space="preserve"> i 2255</w:t>
      </w:r>
      <w:r w:rsidR="00114754">
        <w:t xml:space="preserve"> oraz z 2017 r. poz. 61</w:t>
      </w:r>
      <w:r w:rsidRPr="00526DE9">
        <w:t xml:space="preserve">) w art. 81 </w:t>
      </w:r>
      <w:r w:rsidR="0026522E">
        <w:t xml:space="preserve">w </w:t>
      </w:r>
      <w:r w:rsidRPr="00526DE9">
        <w:t>ust. 2:</w:t>
      </w:r>
    </w:p>
    <w:p w:rsidR="000E39D7" w:rsidRPr="00526DE9" w:rsidRDefault="000E39D7" w:rsidP="000E39D7">
      <w:pPr>
        <w:pStyle w:val="PKTpunkt"/>
      </w:pPr>
      <w:r w:rsidRPr="00526DE9">
        <w:t>1)</w:t>
      </w:r>
      <w:r w:rsidRPr="00526DE9">
        <w:tab/>
        <w:t xml:space="preserve">w pkt 8 </w:t>
      </w:r>
      <w:r w:rsidR="00756A54" w:rsidRPr="00526DE9">
        <w:t xml:space="preserve">uchyla </w:t>
      </w:r>
      <w:r w:rsidRPr="00526DE9">
        <w:t xml:space="preserve">się lit. d; </w:t>
      </w:r>
    </w:p>
    <w:p w:rsidR="000E39D7" w:rsidRPr="00526DE9" w:rsidRDefault="000E39D7" w:rsidP="000E39D7">
      <w:pPr>
        <w:pStyle w:val="PKTpunkt"/>
      </w:pPr>
      <w:r w:rsidRPr="00526DE9">
        <w:t>2)</w:t>
      </w:r>
      <w:r w:rsidRPr="00526DE9">
        <w:tab/>
        <w:t>po pkt 8 dodaje się pkt 8a w brzmieniu:</w:t>
      </w:r>
    </w:p>
    <w:p w:rsidR="000E39D7" w:rsidRPr="000E39D7" w:rsidRDefault="000E39D7" w:rsidP="000E39D7">
      <w:pPr>
        <w:pStyle w:val="ZPKTzmpktartykuempunktem"/>
      </w:pPr>
      <w:r w:rsidRPr="00526DE9">
        <w:t>„8a)</w:t>
      </w:r>
      <w:r w:rsidRPr="00526DE9">
        <w:tab/>
        <w:t>po zasięgnięciu opinii Komisji Nadzoru Finansowego oraz Krajowej Spółdzielczej Kasy Oszczędnościowo-Kredytowej szczególne zasady rachunkowości spółdzielczych kas oszczędnościowo-kredytowych, w tym:</w:t>
      </w:r>
    </w:p>
    <w:p w:rsidR="000E39D7" w:rsidRPr="00526DE9" w:rsidRDefault="000E39D7" w:rsidP="000E39D7">
      <w:pPr>
        <w:pStyle w:val="ZLITwPKTzmlitwpktartykuempunktem"/>
      </w:pPr>
      <w:r w:rsidRPr="00526DE9">
        <w:t>a)</w:t>
      </w:r>
      <w:r w:rsidRPr="00526DE9">
        <w:tab/>
        <w:t>zakres informacji wykazywanych w sprawozdaniu finansowym,</w:t>
      </w:r>
    </w:p>
    <w:p w:rsidR="000E39D7" w:rsidRPr="00526DE9" w:rsidRDefault="000E39D7" w:rsidP="000E39D7">
      <w:pPr>
        <w:pStyle w:val="ZLITwPKTzmlitwpktartykuempunktem"/>
      </w:pPr>
      <w:r w:rsidRPr="00526DE9">
        <w:t>b)</w:t>
      </w:r>
      <w:r w:rsidRPr="00526DE9">
        <w:tab/>
        <w:t>zasady wyceny aktywów i pasywów, w tym tworzenia odpisów aktualizujących</w:t>
      </w:r>
    </w:p>
    <w:p w:rsidR="000E39D7" w:rsidRPr="00526DE9" w:rsidRDefault="000E39D7" w:rsidP="000E39D7">
      <w:pPr>
        <w:pStyle w:val="ZCZWSPLITwPKTzmczciwsplitwpktartykuempunktem"/>
      </w:pPr>
      <w:r w:rsidRPr="00526DE9">
        <w:t>–</w:t>
      </w:r>
      <w:r w:rsidRPr="00526DE9">
        <w:tab/>
        <w:t>uwzględniając specyfikę działalności spółdzielczych kas oszczędnościowo-kredytowych, w tym małych kas;”.</w:t>
      </w:r>
    </w:p>
    <w:p w:rsidR="000E39D7" w:rsidRPr="00520DED" w:rsidRDefault="000E39D7" w:rsidP="000E39D7">
      <w:pPr>
        <w:pStyle w:val="ARTartustawynprozporzdzenia"/>
      </w:pPr>
      <w:r w:rsidRPr="000E39D7">
        <w:rPr>
          <w:rStyle w:val="Ppogrubienie"/>
        </w:rPr>
        <w:t xml:space="preserve">Art. </w:t>
      </w:r>
      <w:r w:rsidR="004C1793">
        <w:rPr>
          <w:rStyle w:val="Ppogrubienie"/>
        </w:rPr>
        <w:t>3</w:t>
      </w:r>
      <w:r w:rsidRPr="000E39D7">
        <w:rPr>
          <w:rStyle w:val="Ppogrubienie"/>
        </w:rPr>
        <w:t xml:space="preserve">. </w:t>
      </w:r>
      <w:r w:rsidRPr="00526DE9">
        <w:t xml:space="preserve">W ustawie z dnia 5 sierpnia 2015 r. o rozpatrywaniu reklamacji przez podmioty rynku finansowego i o Rzeczniku Finansowym (Dz.U. z 2016 r. poz. 892 i 1823) w art. 20 </w:t>
      </w:r>
      <w:r w:rsidR="004C1793" w:rsidRPr="00526DE9">
        <w:t xml:space="preserve">w </w:t>
      </w:r>
      <w:r w:rsidRPr="00526DE9">
        <w:t>ust. 1 pkt 6 otrzymuje brzmienie:</w:t>
      </w:r>
    </w:p>
    <w:p w:rsidR="000E39D7" w:rsidRDefault="000E39D7" w:rsidP="000E39D7">
      <w:pPr>
        <w:pStyle w:val="ZPKTzmpktartykuempunktem"/>
      </w:pPr>
      <w:r w:rsidRPr="00526DE9">
        <w:lastRenderedPageBreak/>
        <w:t>„6)</w:t>
      </w:r>
      <w:r w:rsidRPr="00526DE9">
        <w:tab/>
        <w:t xml:space="preserve">spółdzielcze kasy oszczędnościowo-kredytowe </w:t>
      </w:r>
      <w:r w:rsidR="004C1793" w:rsidRPr="00526DE9">
        <w:t>–</w:t>
      </w:r>
      <w:r w:rsidRPr="00526DE9">
        <w:t xml:space="preserve"> do wysokości stanowiącej iloczyn sumy aktywów bilansowych spółdzielczych kas oszczędnościowo-kredytowych i stawki nieprzekraczającej 0,0011%;”.</w:t>
      </w:r>
    </w:p>
    <w:p w:rsidR="000E39D7" w:rsidRPr="00520DED" w:rsidRDefault="000E39D7" w:rsidP="000E39D7">
      <w:pPr>
        <w:pStyle w:val="ARTartustawynprozporzdzenia"/>
      </w:pPr>
      <w:r w:rsidRPr="000E39D7">
        <w:rPr>
          <w:rStyle w:val="Ppogrubienie"/>
        </w:rPr>
        <w:t>Art.</w:t>
      </w:r>
      <w:r w:rsidR="00AB36A0">
        <w:rPr>
          <w:rStyle w:val="Ppogrubienie"/>
        </w:rPr>
        <w:t xml:space="preserve"> </w:t>
      </w:r>
      <w:r w:rsidR="00487E35">
        <w:rPr>
          <w:rStyle w:val="Ppogrubienie"/>
        </w:rPr>
        <w:t>4</w:t>
      </w:r>
      <w:r w:rsidRPr="000E39D7">
        <w:rPr>
          <w:rStyle w:val="Ppogrubienie"/>
        </w:rPr>
        <w:t xml:space="preserve">. </w:t>
      </w:r>
      <w:r w:rsidRPr="00526DE9">
        <w:t>W ustawie z dnia 11 lutego 2016 r. o pomocy państwa w wychowywaniu dzieci (Dz. U. poz. 195</w:t>
      </w:r>
      <w:r w:rsidR="00AB36A0" w:rsidRPr="00526DE9">
        <w:t xml:space="preserve"> i 1579</w:t>
      </w:r>
      <w:r w:rsidR="00114754">
        <w:t xml:space="preserve"> oraz z 2017 r. poz. 60</w:t>
      </w:r>
      <w:r w:rsidRPr="00526DE9">
        <w:t>)</w:t>
      </w:r>
      <w:r w:rsidR="00487E35" w:rsidRPr="00526DE9">
        <w:t xml:space="preserve"> w art. 13</w:t>
      </w:r>
      <w:r w:rsidRPr="00526DE9">
        <w:t>:</w:t>
      </w:r>
    </w:p>
    <w:p w:rsidR="000E39D7" w:rsidRPr="00526DE9" w:rsidRDefault="000E39D7" w:rsidP="004675C2">
      <w:pPr>
        <w:pStyle w:val="PKTpunkt"/>
      </w:pPr>
      <w:r w:rsidRPr="00526DE9">
        <w:t>1)</w:t>
      </w:r>
      <w:r w:rsidR="004675C2" w:rsidRPr="00526DE9">
        <w:tab/>
      </w:r>
      <w:r w:rsidR="00487E35" w:rsidRPr="00526DE9">
        <w:t xml:space="preserve">w </w:t>
      </w:r>
      <w:r w:rsidRPr="00526DE9">
        <w:t xml:space="preserve">ust. 5 </w:t>
      </w:r>
      <w:r w:rsidR="00487E35" w:rsidRPr="00526DE9">
        <w:t xml:space="preserve">pkt 3 </w:t>
      </w:r>
      <w:r w:rsidRPr="00526DE9">
        <w:t>otrzymuj</w:t>
      </w:r>
      <w:r w:rsidR="00487E35" w:rsidRPr="00526DE9">
        <w:t>e</w:t>
      </w:r>
      <w:r w:rsidRPr="00526DE9">
        <w:t xml:space="preserve"> brzmienie:</w:t>
      </w:r>
    </w:p>
    <w:p w:rsidR="000E39D7" w:rsidRPr="00526DE9" w:rsidRDefault="00487E35" w:rsidP="00487E35">
      <w:pPr>
        <w:pStyle w:val="ZPKTzmpktartykuempunktem"/>
      </w:pPr>
      <w:r w:rsidRPr="00526DE9">
        <w:t>„</w:t>
      </w:r>
      <w:r w:rsidR="000E39D7" w:rsidRPr="00526DE9">
        <w:t>3)</w:t>
      </w:r>
      <w:r w:rsidR="004675C2" w:rsidRPr="00526DE9">
        <w:tab/>
      </w:r>
      <w:r w:rsidR="000E39D7" w:rsidRPr="00526DE9">
        <w:t>banków krajowych oraz spółdzielczych kas oszczędnościowo-kredytowych świadczących usługi drogą elektroniczną spełniających wymogi określone w informacji zamieszczonej na stronie podmiotowej Biuletynu Informacji Publicznej ministra właściwego do spraw rodziny po uzgodnieniu z ministrem właściwym do spraw informatyzacji;</w:t>
      </w:r>
      <w:r w:rsidR="00151E71" w:rsidRPr="00526DE9">
        <w:t>”</w:t>
      </w:r>
      <w:r w:rsidRPr="00526DE9">
        <w:t>;</w:t>
      </w:r>
    </w:p>
    <w:p w:rsidR="000E39D7" w:rsidRPr="00526DE9" w:rsidRDefault="00487E35" w:rsidP="004675C2">
      <w:pPr>
        <w:pStyle w:val="PKTpunkt"/>
      </w:pPr>
      <w:r w:rsidRPr="00526DE9">
        <w:t>2)</w:t>
      </w:r>
      <w:r w:rsidR="004675C2" w:rsidRPr="00526DE9">
        <w:tab/>
      </w:r>
      <w:r w:rsidRPr="00526DE9">
        <w:t>w ust. 6 pkt 1 otrzymuje brzmienie:</w:t>
      </w:r>
    </w:p>
    <w:p w:rsidR="000E39D7" w:rsidRPr="00526DE9" w:rsidRDefault="00487E35" w:rsidP="00487E35">
      <w:pPr>
        <w:pStyle w:val="ZPKTzmpktartykuempunktem"/>
      </w:pPr>
      <w:r w:rsidRPr="00526DE9">
        <w:t>„</w:t>
      </w:r>
      <w:r w:rsidR="000E39D7" w:rsidRPr="00526DE9">
        <w:t>1)</w:t>
      </w:r>
      <w:r w:rsidR="004675C2" w:rsidRPr="00526DE9">
        <w:tab/>
      </w:r>
      <w:r w:rsidR="000E39D7" w:rsidRPr="00526DE9">
        <w:t>wskaże wymogi, które muszą spełniać systemy teleinformatyczne banków krajowych oraz spółdzielczych kas oszczędnościowo-kredytowych, o których mowa w ust. 5 pkt 3;”;</w:t>
      </w:r>
    </w:p>
    <w:p w:rsidR="000E39D7" w:rsidRPr="00526DE9" w:rsidRDefault="007F0F35" w:rsidP="00151E71">
      <w:pPr>
        <w:pStyle w:val="PKTpunkt"/>
      </w:pPr>
      <w:r w:rsidRPr="00526DE9">
        <w:t>3</w:t>
      </w:r>
      <w:r w:rsidR="000E39D7" w:rsidRPr="00526DE9">
        <w:t>)</w:t>
      </w:r>
      <w:r w:rsidR="004675C2" w:rsidRPr="00526DE9">
        <w:tab/>
      </w:r>
      <w:r w:rsidR="000E39D7" w:rsidRPr="00526DE9">
        <w:t>ust. 8 otrzymuje brzmienie:</w:t>
      </w:r>
    </w:p>
    <w:p w:rsidR="000E39D7" w:rsidRPr="00526DE9" w:rsidRDefault="000E39D7" w:rsidP="007F0F35">
      <w:pPr>
        <w:pStyle w:val="ZUSTzmustartykuempunktem"/>
      </w:pPr>
      <w:r w:rsidRPr="00526DE9">
        <w:t>„8. Wniosek i załączniki do wniosku określone w ust. 4 składane w postaci elektronicznej za pomocą systemów, o których mowa w ust. 5 pkt 3, uwierzytelnia się przy użyciu danych uwierzytelniających stosowanych przez bank krajowy lub spółdzielczą kasę oszczędnościowo- kredytową do weryfikacji w drodze elektronicznej posiadacza rachunku.”;</w:t>
      </w:r>
    </w:p>
    <w:p w:rsidR="000E39D7" w:rsidRPr="00526DE9" w:rsidRDefault="00151E71" w:rsidP="004675C2">
      <w:pPr>
        <w:pStyle w:val="PKTpunkt"/>
      </w:pPr>
      <w:r w:rsidRPr="00526DE9">
        <w:t>4</w:t>
      </w:r>
      <w:r w:rsidR="000E39D7" w:rsidRPr="00526DE9">
        <w:t>)</w:t>
      </w:r>
      <w:r w:rsidR="004675C2" w:rsidRPr="00526DE9">
        <w:tab/>
      </w:r>
      <w:r w:rsidR="000E39D7" w:rsidRPr="00526DE9">
        <w:t>ust. 10 otrzymuje brzmienie:</w:t>
      </w:r>
    </w:p>
    <w:p w:rsidR="000E39D7" w:rsidRPr="00526DE9" w:rsidRDefault="000E39D7" w:rsidP="00151E71">
      <w:pPr>
        <w:pStyle w:val="ZUSTzmustartykuempunktem"/>
      </w:pPr>
      <w:r w:rsidRPr="00526DE9">
        <w:t>„10. Na potrzeby złożenia wniosku i załączników do wniosku określonych w ust. 4, składanych w postaci elektronicznej za pomocą systemu, o którym mowa w ust. 5 pkt 2, bank krajowy na wniosek klienta, a spółdzielcz</w:t>
      </w:r>
      <w:r w:rsidR="0026522E">
        <w:t>a kasa oszczędnościowo-kredytowa</w:t>
      </w:r>
      <w:r w:rsidRPr="00526DE9">
        <w:t xml:space="preserve"> </w:t>
      </w:r>
      <w:r w:rsidR="00151E71" w:rsidRPr="00526DE9">
        <w:t>–</w:t>
      </w:r>
      <w:r w:rsidRPr="00526DE9">
        <w:t xml:space="preserve"> na wniosek członka</w:t>
      </w:r>
      <w:r w:rsidR="0026522E">
        <w:t>,</w:t>
      </w:r>
      <w:r w:rsidRPr="00526DE9">
        <w:t xml:space="preserve"> przekazuje do Zakładu Ubezpieczeń Społecznych dane niezbędne do</w:t>
      </w:r>
      <w:r w:rsidR="0026522E">
        <w:t xml:space="preserve"> </w:t>
      </w:r>
      <w:r w:rsidRPr="00526DE9">
        <w:t>uwierzytelnienia, pozwalające na założenie konta w systemie, o którym mowa w ust. 5 pkt 2.”</w:t>
      </w:r>
      <w:r w:rsidR="00AB36A0" w:rsidRPr="00526DE9">
        <w:t>.</w:t>
      </w:r>
    </w:p>
    <w:p w:rsidR="00AB36A0" w:rsidRPr="00526DE9" w:rsidRDefault="00AB36A0" w:rsidP="005C23F5">
      <w:pPr>
        <w:pStyle w:val="ARTartustawynprozporzdzenia"/>
      </w:pPr>
      <w:r w:rsidRPr="00AB36A0">
        <w:rPr>
          <w:rStyle w:val="Ppogrubienie"/>
        </w:rPr>
        <w:t xml:space="preserve">Art. </w:t>
      </w:r>
      <w:r w:rsidR="00151E71">
        <w:rPr>
          <w:rStyle w:val="Ppogrubienie"/>
        </w:rPr>
        <w:t>5</w:t>
      </w:r>
      <w:r w:rsidRPr="00AB36A0">
        <w:rPr>
          <w:rStyle w:val="Ppogrubienie"/>
        </w:rPr>
        <w:t xml:space="preserve">. </w:t>
      </w:r>
      <w:r w:rsidR="00151E71" w:rsidRPr="00526DE9">
        <w:t xml:space="preserve">Dotychczasowe przepisy </w:t>
      </w:r>
      <w:r w:rsidRPr="00526DE9">
        <w:t xml:space="preserve">wykonawcze wydane na podstawie art. 62c ust. </w:t>
      </w:r>
      <w:r w:rsidR="00151E71" w:rsidRPr="00526DE9">
        <w:t>4</w:t>
      </w:r>
      <w:r w:rsidRPr="00526DE9">
        <w:t xml:space="preserve"> </w:t>
      </w:r>
      <w:r w:rsidR="00151E71" w:rsidRPr="00526DE9">
        <w:t>ustawy zmienianej w art. 1</w:t>
      </w:r>
      <w:r w:rsidR="004675C2" w:rsidRPr="00526DE9">
        <w:t>,</w:t>
      </w:r>
      <w:r w:rsidR="00151E71" w:rsidRPr="00526DE9">
        <w:t xml:space="preserve"> </w:t>
      </w:r>
      <w:r w:rsidRPr="00526DE9">
        <w:t>zachowują moc do dnia wejścia w życie przepisów wykonawczych wydanych na podstawie art. 62c ust. 4</w:t>
      </w:r>
      <w:r w:rsidR="00017E78" w:rsidRPr="00526DE9">
        <w:t xml:space="preserve"> ustawy zmienianej w art. 1</w:t>
      </w:r>
      <w:r w:rsidR="004675C2" w:rsidRPr="00526DE9">
        <w:t>,</w:t>
      </w:r>
      <w:r w:rsidR="00017E78" w:rsidRPr="00526DE9">
        <w:t xml:space="preserve"> w brzmieniu nadanym niniejszą ustawą</w:t>
      </w:r>
      <w:r w:rsidRPr="00526DE9">
        <w:t xml:space="preserve">, </w:t>
      </w:r>
      <w:r w:rsidR="0026522E" w:rsidRPr="00526DE9">
        <w:t xml:space="preserve">jednak </w:t>
      </w:r>
      <w:r w:rsidRPr="00526DE9">
        <w:t>nie dłużej niż przez 12 miesięcy od dnia wejścia w życie niniejszej ustawy.</w:t>
      </w:r>
    </w:p>
    <w:p w:rsidR="00AB36A0" w:rsidRPr="00526DE9" w:rsidRDefault="00AB36A0" w:rsidP="005C23F5">
      <w:pPr>
        <w:pStyle w:val="ARTartustawynprozporzdzenia"/>
      </w:pPr>
      <w:r w:rsidRPr="00AB36A0">
        <w:rPr>
          <w:rStyle w:val="Ppogrubienie"/>
        </w:rPr>
        <w:lastRenderedPageBreak/>
        <w:t xml:space="preserve">Art. </w:t>
      </w:r>
      <w:r w:rsidR="00017E78">
        <w:rPr>
          <w:rStyle w:val="Ppogrubienie"/>
        </w:rPr>
        <w:t>6</w:t>
      </w:r>
      <w:r w:rsidRPr="00AB36A0">
        <w:rPr>
          <w:rStyle w:val="Ppogrubienie"/>
        </w:rPr>
        <w:t xml:space="preserve">. </w:t>
      </w:r>
      <w:r w:rsidR="00017E78" w:rsidRPr="00526DE9">
        <w:t xml:space="preserve">Dotychczasowe przepisy wykonawcze </w:t>
      </w:r>
      <w:r w:rsidRPr="00526DE9">
        <w:t>wydan</w:t>
      </w:r>
      <w:r w:rsidR="00017E78" w:rsidRPr="00526DE9">
        <w:t>e</w:t>
      </w:r>
      <w:r w:rsidRPr="00526DE9">
        <w:t xml:space="preserve"> na podstawie art. 81 ust. 2 pkt 8 lit. d ustawy zmienianej w art. </w:t>
      </w:r>
      <w:r w:rsidR="00017E78" w:rsidRPr="00526DE9">
        <w:t>2</w:t>
      </w:r>
      <w:r w:rsidR="004675C2" w:rsidRPr="00526DE9">
        <w:t>,</w:t>
      </w:r>
      <w:r w:rsidR="00017E78" w:rsidRPr="00526DE9">
        <w:t xml:space="preserve"> zachowują moc do dnia wejścia w życie przepisów wykonawczych wydanych na podstawie</w:t>
      </w:r>
      <w:r w:rsidRPr="00526DE9">
        <w:t xml:space="preserve"> art. 81 ust. 2 pkt 8a </w:t>
      </w:r>
      <w:r w:rsidR="00017E78" w:rsidRPr="00526DE9">
        <w:t>ustawy zmienianej w art. 2</w:t>
      </w:r>
      <w:r w:rsidR="004675C2" w:rsidRPr="00526DE9">
        <w:t>,</w:t>
      </w:r>
      <w:r w:rsidR="00017E78" w:rsidRPr="00526DE9">
        <w:t xml:space="preserve"> w brzmieniu nadanym niniejszą ustawą</w:t>
      </w:r>
      <w:r w:rsidRPr="00526DE9">
        <w:t xml:space="preserve">, </w:t>
      </w:r>
      <w:r w:rsidR="0026522E" w:rsidRPr="00526DE9">
        <w:t xml:space="preserve">jednak </w:t>
      </w:r>
      <w:r w:rsidRPr="00526DE9">
        <w:t>nie dłużej niż przez 12 miesięcy od dnia wejścia w życie niniejszej ustawy.</w:t>
      </w:r>
    </w:p>
    <w:p w:rsidR="005C23F5" w:rsidRDefault="005C23F5" w:rsidP="005C23F5">
      <w:pPr>
        <w:pStyle w:val="ARTartustawynprozporzdzenia"/>
      </w:pPr>
      <w:r>
        <w:rPr>
          <w:rStyle w:val="Ppogrubienie"/>
        </w:rPr>
        <w:t xml:space="preserve">Art. </w:t>
      </w:r>
      <w:r w:rsidR="00836DA6">
        <w:rPr>
          <w:rStyle w:val="Ppogrubienie"/>
        </w:rPr>
        <w:t>7</w:t>
      </w:r>
      <w:r>
        <w:rPr>
          <w:rStyle w:val="Ppogrubienie"/>
        </w:rPr>
        <w:t>.</w:t>
      </w:r>
      <w:r>
        <w:t xml:space="preserve"> Ustawa wchodzi w życie z dniem następującym po dniu ogłoszenia.</w:t>
      </w:r>
    </w:p>
    <w:p w:rsidR="00617B05" w:rsidRDefault="00617B05" w:rsidP="005C23F5">
      <w:pPr>
        <w:pStyle w:val="ARTartustawynprozporzdzenia"/>
      </w:pPr>
    </w:p>
    <w:p w:rsidR="00617B05" w:rsidRDefault="00617B05" w:rsidP="00617B05">
      <w:pPr>
        <w:pStyle w:val="tekst"/>
        <w:tabs>
          <w:tab w:val="center" w:pos="6804"/>
        </w:tabs>
      </w:pPr>
    </w:p>
    <w:p w:rsidR="00617B05" w:rsidRDefault="00617B05" w:rsidP="00617B05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617B05" w:rsidRPr="00546BBA" w:rsidRDefault="00617B05" w:rsidP="00617B05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617B05" w:rsidRPr="00546BBA" w:rsidRDefault="00617B05" w:rsidP="00617B05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617B05" w:rsidRPr="00546BBA" w:rsidRDefault="00617B05" w:rsidP="00617B05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617B05" w:rsidRDefault="00617B05" w:rsidP="00617B05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617B05" w:rsidRDefault="00617B05" w:rsidP="005C23F5">
      <w:pPr>
        <w:pStyle w:val="ARTartustawynprozporzdzenia"/>
      </w:pPr>
    </w:p>
    <w:sectPr w:rsidR="00617B05" w:rsidSect="00617B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54" w:rsidRDefault="001147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54" w:rsidRDefault="001147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54" w:rsidRDefault="00114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AB36A0" w:rsidRPr="00AB36A0" w:rsidRDefault="00AB36A0" w:rsidP="00AB36A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ustawy: </w:t>
      </w:r>
      <w:r w:rsidRPr="00AB36A0">
        <w:t>ustaw</w:t>
      </w:r>
      <w:r>
        <w:t>ę</w:t>
      </w:r>
      <w:r w:rsidRPr="00AB36A0">
        <w:t xml:space="preserve"> z dnia 29 września 1994 r. o rachunkowości</w:t>
      </w:r>
      <w:r>
        <w:t xml:space="preserve">, </w:t>
      </w:r>
      <w:r w:rsidRPr="00AB36A0">
        <w:t>ustaw</w:t>
      </w:r>
      <w:r>
        <w:t>ę</w:t>
      </w:r>
      <w:r w:rsidRPr="00AB36A0">
        <w:t xml:space="preserve"> z dnia 5 sierpnia 2015 r. o rozpatrywaniu reklamacji przez podmioty rynku finansowego i o Rzeczniku Finansowym</w:t>
      </w:r>
      <w:r>
        <w:t xml:space="preserve"> oraz </w:t>
      </w:r>
      <w:r w:rsidRPr="00AB36A0">
        <w:t>ustaw</w:t>
      </w:r>
      <w:r>
        <w:t>ę</w:t>
      </w:r>
      <w:r w:rsidRPr="00AB36A0">
        <w:t xml:space="preserve"> z dnia 11 lutego 2016 r. o pomocy państwa w wychowywaniu dzieci.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54" w:rsidRDefault="001147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323165"/>
      <w:docPartObj>
        <w:docPartGallery w:val="Page Numbers (Top of Page)"/>
        <w:docPartUnique/>
      </w:docPartObj>
    </w:sdtPr>
    <w:sdtEndPr/>
    <w:sdtContent>
      <w:p w:rsidR="00617B05" w:rsidRDefault="00617B0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363">
          <w:rPr>
            <w:noProof/>
          </w:rPr>
          <w:t>5</w:t>
        </w:r>
        <w:r>
          <w:fldChar w:fldCharType="end"/>
        </w:r>
      </w:p>
    </w:sdtContent>
  </w:sdt>
  <w:p w:rsidR="00CC3E3D" w:rsidRPr="00617B05" w:rsidRDefault="00CC3E3D" w:rsidP="00617B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54" w:rsidRDefault="001147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17E78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39D7"/>
    <w:rsid w:val="000E490F"/>
    <w:rsid w:val="000E6241"/>
    <w:rsid w:val="000F2BE3"/>
    <w:rsid w:val="000F3D0D"/>
    <w:rsid w:val="000F5D29"/>
    <w:rsid w:val="000F6ED4"/>
    <w:rsid w:val="000F7A6E"/>
    <w:rsid w:val="00100541"/>
    <w:rsid w:val="001042BA"/>
    <w:rsid w:val="00106D03"/>
    <w:rsid w:val="00110465"/>
    <w:rsid w:val="00110628"/>
    <w:rsid w:val="0011245A"/>
    <w:rsid w:val="00114754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1E7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47F"/>
    <w:rsid w:val="001C1832"/>
    <w:rsid w:val="001C188C"/>
    <w:rsid w:val="001C5EAE"/>
    <w:rsid w:val="001D1783"/>
    <w:rsid w:val="001D53CD"/>
    <w:rsid w:val="001D55A3"/>
    <w:rsid w:val="001D5AF5"/>
    <w:rsid w:val="001E1E73"/>
    <w:rsid w:val="001E4E0C"/>
    <w:rsid w:val="001E526D"/>
    <w:rsid w:val="001E5655"/>
    <w:rsid w:val="001E7B1B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6522E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166F"/>
    <w:rsid w:val="00322D45"/>
    <w:rsid w:val="0032569A"/>
    <w:rsid w:val="00325A1F"/>
    <w:rsid w:val="003268F9"/>
    <w:rsid w:val="00330BAF"/>
    <w:rsid w:val="00334446"/>
    <w:rsid w:val="00334E3A"/>
    <w:rsid w:val="003361DD"/>
    <w:rsid w:val="00341A6A"/>
    <w:rsid w:val="00343983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2461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01C6"/>
    <w:rsid w:val="00401C84"/>
    <w:rsid w:val="00403210"/>
    <w:rsid w:val="004035BB"/>
    <w:rsid w:val="004035EB"/>
    <w:rsid w:val="00407332"/>
    <w:rsid w:val="00407828"/>
    <w:rsid w:val="00413D8E"/>
    <w:rsid w:val="004140F2"/>
    <w:rsid w:val="0041539D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46363"/>
    <w:rsid w:val="004504C0"/>
    <w:rsid w:val="004543EC"/>
    <w:rsid w:val="004550FB"/>
    <w:rsid w:val="00457590"/>
    <w:rsid w:val="0046111A"/>
    <w:rsid w:val="00462946"/>
    <w:rsid w:val="00463F43"/>
    <w:rsid w:val="00464B94"/>
    <w:rsid w:val="004653A8"/>
    <w:rsid w:val="00465A0B"/>
    <w:rsid w:val="004675C2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87E35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1793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E9"/>
    <w:rsid w:val="00526DFC"/>
    <w:rsid w:val="00526F43"/>
    <w:rsid w:val="00527651"/>
    <w:rsid w:val="005363AB"/>
    <w:rsid w:val="00544EF4"/>
    <w:rsid w:val="00545E53"/>
    <w:rsid w:val="005479D9"/>
    <w:rsid w:val="0055579E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5129"/>
    <w:rsid w:val="005A669D"/>
    <w:rsid w:val="005A75D8"/>
    <w:rsid w:val="005B713E"/>
    <w:rsid w:val="005C03B6"/>
    <w:rsid w:val="005C23F5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7B05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3741"/>
    <w:rsid w:val="006C419E"/>
    <w:rsid w:val="006C4A31"/>
    <w:rsid w:val="006C5AC2"/>
    <w:rsid w:val="006C6AFB"/>
    <w:rsid w:val="006D2735"/>
    <w:rsid w:val="006D45B2"/>
    <w:rsid w:val="006E0FCC"/>
    <w:rsid w:val="006E1E96"/>
    <w:rsid w:val="006E3730"/>
    <w:rsid w:val="006E45FF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1E8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6A54"/>
    <w:rsid w:val="007575D2"/>
    <w:rsid w:val="00757B4F"/>
    <w:rsid w:val="00757B6A"/>
    <w:rsid w:val="007610E0"/>
    <w:rsid w:val="007621AA"/>
    <w:rsid w:val="0076260A"/>
    <w:rsid w:val="00764A67"/>
    <w:rsid w:val="007672D3"/>
    <w:rsid w:val="00770F6B"/>
    <w:rsid w:val="00771883"/>
    <w:rsid w:val="00776DC2"/>
    <w:rsid w:val="00780122"/>
    <w:rsid w:val="00781B00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A42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0F35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A6"/>
    <w:rsid w:val="00836DB9"/>
    <w:rsid w:val="00837C67"/>
    <w:rsid w:val="008415B0"/>
    <w:rsid w:val="00842028"/>
    <w:rsid w:val="008436B8"/>
    <w:rsid w:val="008460B6"/>
    <w:rsid w:val="00847325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227"/>
    <w:rsid w:val="008753E6"/>
    <w:rsid w:val="0087738C"/>
    <w:rsid w:val="00877407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6C2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1DE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DC9"/>
    <w:rsid w:val="00A241D1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6A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37BE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6C29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263FE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B35D7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  <w:rsid w:val="00FF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5C23F5"/>
    <w:pPr>
      <w:widowControl w:val="0"/>
      <w:autoSpaceDE w:val="0"/>
      <w:autoSpaceDN w:val="0"/>
      <w:adjustRightInd w:val="0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rFonts w:eastAsiaTheme="minorEastAsia"/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rFonts w:eastAsiaTheme="minorEastAsia"/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eastAsiaTheme="minorEastAsia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eastAsiaTheme="minorEastAsia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rFonts w:eastAsiaTheme="minorEastAsia"/>
      <w:sz w:val="20"/>
    </w:rPr>
  </w:style>
  <w:style w:type="paragraph" w:customStyle="1" w:styleId="tytu">
    <w:name w:val="tytuł"/>
    <w:basedOn w:val="Normalny"/>
    <w:rsid w:val="00617B05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cs="Times New Roman"/>
      <w:b/>
    </w:rPr>
  </w:style>
  <w:style w:type="paragraph" w:customStyle="1" w:styleId="tekst">
    <w:name w:val="tekst"/>
    <w:basedOn w:val="Normalny"/>
    <w:rsid w:val="00617B05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5C23F5"/>
    <w:pPr>
      <w:widowControl w:val="0"/>
      <w:autoSpaceDE w:val="0"/>
      <w:autoSpaceDN w:val="0"/>
      <w:adjustRightInd w:val="0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rFonts w:eastAsiaTheme="minorEastAsia"/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rFonts w:eastAsiaTheme="minorEastAsia"/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eastAsiaTheme="minorEastAsia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eastAsiaTheme="minorEastAsia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rFonts w:eastAsiaTheme="minorEastAsia"/>
      <w:sz w:val="20"/>
    </w:rPr>
  </w:style>
  <w:style w:type="paragraph" w:customStyle="1" w:styleId="tytu">
    <w:name w:val="tytuł"/>
    <w:basedOn w:val="Normalny"/>
    <w:rsid w:val="00617B05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cs="Times New Roman"/>
      <w:b/>
    </w:rPr>
  </w:style>
  <w:style w:type="paragraph" w:customStyle="1" w:styleId="tekst">
    <w:name w:val="tekst"/>
    <w:basedOn w:val="Normalny"/>
    <w:rsid w:val="00617B05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012D9A-7319-4B53-8354-BF9F293A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1168</Words>
  <Characters>7014</Characters>
  <Application>Microsoft Office Word</Application>
  <DocSecurity>4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2017-01-26T15:50:00Z</cp:lastPrinted>
  <dcterms:created xsi:type="dcterms:W3CDTF">2017-01-27T11:36:00Z</dcterms:created>
  <dcterms:modified xsi:type="dcterms:W3CDTF">2017-01-27T11:36:00Z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