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76" w:rsidRDefault="006E4D76" w:rsidP="007D4B1B">
      <w:pPr>
        <w:pStyle w:val="OZNRODZAKTUtznustawalubrozporzdzenieiorganwydajcy"/>
      </w:pPr>
      <w:bookmarkStart w:id="0" w:name="_GoBack"/>
      <w:bookmarkEnd w:id="0"/>
    </w:p>
    <w:p w:rsidR="00DF4232" w:rsidRPr="00DF4232" w:rsidRDefault="00DF4232" w:rsidP="00DF4232">
      <w:pPr>
        <w:pStyle w:val="DATAAKTUdatauchwalenialubwydaniaaktu"/>
      </w:pPr>
    </w:p>
    <w:p w:rsidR="006E4D76" w:rsidRDefault="006E4D76" w:rsidP="007D4B1B">
      <w:pPr>
        <w:pStyle w:val="OZNRODZAKTUtznustawalubrozporzdzenieiorganwydajcy"/>
      </w:pPr>
    </w:p>
    <w:p w:rsidR="007D4B1B" w:rsidRPr="007D4B1B" w:rsidRDefault="007D4B1B" w:rsidP="007D4B1B">
      <w:pPr>
        <w:pStyle w:val="OZNRODZAKTUtznustawalubrozporzdzenieiorganwydajcy"/>
      </w:pPr>
      <w:r w:rsidRPr="007D4B1B">
        <w:t>USTAWA</w:t>
      </w:r>
    </w:p>
    <w:p w:rsidR="007D4B1B" w:rsidRPr="007D4B1B" w:rsidRDefault="007D4B1B" w:rsidP="007D4B1B">
      <w:pPr>
        <w:pStyle w:val="DATAAKTUdatauchwalenialubwydaniaaktu"/>
      </w:pPr>
      <w:r w:rsidRPr="007D4B1B">
        <w:t>z dnia</w:t>
      </w:r>
      <w:r w:rsidR="00457FD8">
        <w:t xml:space="preserve"> 1</w:t>
      </w:r>
      <w:r w:rsidR="00BC6D38">
        <w:t>5</w:t>
      </w:r>
      <w:r w:rsidR="00457FD8">
        <w:t xml:space="preserve"> grudnia </w:t>
      </w:r>
      <w:r w:rsidR="00193DB1">
        <w:t>2016 r.</w:t>
      </w:r>
    </w:p>
    <w:p w:rsidR="007D4B1B" w:rsidRPr="007D4B1B" w:rsidRDefault="007D4B1B" w:rsidP="007D4B1B">
      <w:pPr>
        <w:pStyle w:val="TYTUAKTUprzedmiotregulacjiustawylubrozporzdzenia"/>
      </w:pPr>
      <w:r w:rsidRPr="007D4B1B">
        <w:t>o zasadach zarządzania mieniem państwowym</w:t>
      </w:r>
    </w:p>
    <w:p w:rsidR="007D4B1B" w:rsidRPr="007D4B1B" w:rsidRDefault="007D4B1B" w:rsidP="007D4B1B">
      <w:pPr>
        <w:pStyle w:val="ROZDZODDZOZNoznaczenierozdziauluboddziau"/>
      </w:pPr>
      <w:r w:rsidRPr="007D4B1B">
        <w:t>Rozdział 1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Przepisy ogólne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1.</w:t>
      </w:r>
      <w:r w:rsidRPr="007D4B1B">
        <w:t xml:space="preserve"> Ustawa określa zasady zarządzania mieniem państwowym, w zakresie nieuregulowanym w przepisach szczególnych.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2.</w:t>
      </w:r>
      <w:r w:rsidRPr="007D4B1B">
        <w:t xml:space="preserve"> Ilekroć </w:t>
      </w:r>
      <w:r w:rsidR="0002068A">
        <w:t>w</w:t>
      </w:r>
      <w:r w:rsidR="0002068A" w:rsidRPr="00697455">
        <w:t xml:space="preserve"> niniejszej</w:t>
      </w:r>
      <w:r w:rsidR="0002068A">
        <w:t xml:space="preserve"> </w:t>
      </w:r>
      <w:r w:rsidRPr="007D4B1B">
        <w:t>ustawie jest mowa o: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spółce – należy przez to rozumieć spółkę handlową w rozumieniu ustawy z dnia 15 września 2000 r. – Kodeks spółek handlowych (Dz. U. z 2016 r. poz. 1578 i 1579) oraz spółkę europejską w rozumieniu ustawy z dnia 4 marca 2005 r. o europejskim zgrupowaniu interesów gospodarczych i spółce europejskiej (Dz. U. z 2015 r. poz. 2142);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akcjach – należy przez to rozumieć akcje w spółce akcyjnej, akcje w spółce komandytowo-akcyjnej, akcje w spółce europejskiej lub udziały w spółce z ograniczoną odpowiedzialnością;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statucie – należy przez to rozumieć statut, umowę spółki lub akt założycielski;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walnym zgromadzeniu – należy przez to rozumieć walne zgromadzenie lub zgromadzenie wspólników;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członku organu zarządzającego – należy przez to rozumieć członka zarządu spółki kapitałowej, członka rady administrującej w spółce europejskiej uprawnionego do prowadzenia spraw spółki europejskiej, a także likwidatora w spółce lub członka organu zarządzającego państwowej osoby prawnej;</w:t>
      </w:r>
    </w:p>
    <w:p w:rsidR="007D4B1B" w:rsidRPr="007D4B1B" w:rsidRDefault="007D4B1B" w:rsidP="007D4B1B">
      <w:pPr>
        <w:pStyle w:val="PKTpunkt"/>
      </w:pPr>
      <w:r w:rsidRPr="007D4B1B">
        <w:t>6)</w:t>
      </w:r>
      <w:r w:rsidRPr="007D4B1B">
        <w:tab/>
        <w:t xml:space="preserve">członku organu nadzorczego – należy przez to rozumieć członka rady nadzorczej spółki, członka komisji rewizyjnej spółki, członka rady administrującej nieuprawnionego do prowadzenia spraw spółki europejskiej lub członka organu nadzorczego państwowej osoby prawnej, a także pełnomocnika wspólnika w spółce z ograniczoną odpowiedzialnością, o którym mowa w art. 11 ust. 2 ustawy </w:t>
      </w:r>
      <w:r w:rsidRPr="007D4B1B">
        <w:lastRenderedPageBreak/>
        <w:t>z dnia 30 sierpnia 1996 r. o komercjalizacji i niektórych uprawnieniach pracowników (Dz. U. z 2016 r. poz. 981, 1174 i …);</w:t>
      </w:r>
    </w:p>
    <w:p w:rsidR="007D4B1B" w:rsidRPr="007D4B1B" w:rsidRDefault="007D4B1B" w:rsidP="007D4B1B">
      <w:pPr>
        <w:pStyle w:val="PKTpunkt"/>
      </w:pPr>
      <w:r w:rsidRPr="007D4B1B">
        <w:t>7)</w:t>
      </w:r>
      <w:r w:rsidRPr="007D4B1B">
        <w:tab/>
        <w:t xml:space="preserve">kierowniku jednostki – należy przez to rozumieć dyrektora generalnego urzędu, kierownika urzędu – w urzędach, w których nie tworzy się stanowiska dyrektora generalnego urzędu, lub osobę, która na podstawie </w:t>
      </w:r>
      <w:r w:rsidR="00C12020" w:rsidRPr="00697455">
        <w:t>przepisów odrębnych</w:t>
      </w:r>
      <w:r w:rsidR="00C12020" w:rsidRPr="007D4B1B">
        <w:t xml:space="preserve"> </w:t>
      </w:r>
      <w:r w:rsidRPr="007D4B1B">
        <w:t>jest odpowiedzialna za gospodarowanie mieniem Skarbu Państwa powierzonym jednostce budżetowej;</w:t>
      </w:r>
    </w:p>
    <w:p w:rsidR="007D4B1B" w:rsidRPr="007D4B1B" w:rsidRDefault="007D4B1B" w:rsidP="007D4B1B">
      <w:pPr>
        <w:pStyle w:val="PKTpunkt"/>
        <w:keepNext/>
      </w:pPr>
      <w:r w:rsidRPr="007D4B1B">
        <w:t>8)</w:t>
      </w:r>
      <w:r w:rsidRPr="007D4B1B">
        <w:tab/>
        <w:t>spółce realizującej misję publiczną – należy przez to rozumieć:</w:t>
      </w:r>
    </w:p>
    <w:p w:rsidR="007D4B1B" w:rsidRPr="007D4B1B" w:rsidRDefault="007D4B1B" w:rsidP="007D4B1B">
      <w:pPr>
        <w:pStyle w:val="LITlitera"/>
        <w:keepNext/>
      </w:pPr>
      <w:r w:rsidRPr="007D4B1B">
        <w:t>a)</w:t>
      </w:r>
      <w:r w:rsidRPr="007D4B1B">
        <w:tab/>
        <w:t>spółkę, której przedmiot działalności albo cel działania został określony ustawą, w szczególności: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jednostkę publicznej radiofonii i telewizji,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spółkę zarządzającą lotniskiem użytku publicznego w rozumieniu art. 54 ust. 2 ustawy z dnia 3 lipca 2002 r. – Prawo lotnicze (Dz. U. z 2016 r. poz. 605, 904 i 1361),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operatora systemu przesyłowego, operatora systemu dystrybucyjnego, operatora systemu magazynowania, operatora systemu skraplania gazu ziemnego, operatora systemu połączonego oraz operatora sieci transportowej dwutlenku węgla w rozumieniu art. 3 pkt 24–28a ustawy z dnia 10 kwietnia 1997 r. – Prawo energetyczne (Dz. U. z 2012 r. poz. 1059, z późn. zm.</w:t>
      </w:r>
      <w:r w:rsidRPr="007D4B1B">
        <w:rPr>
          <w:rStyle w:val="IGindeksgrny"/>
        </w:rPr>
        <w:footnoteReference w:id="1"/>
      </w:r>
      <w:r w:rsidRPr="007D4B1B">
        <w:rPr>
          <w:rStyle w:val="IGindeksgrny"/>
        </w:rPr>
        <w:t>)</w:t>
      </w:r>
      <w:r w:rsidRPr="007D4B1B">
        <w:t>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spółkę, o której mowa w art. 5 ust. 2 ustawy z dnia 19 listopada 2009 r. o grach hazardowych (Dz. U. z 2016 r. poz. 471),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spółkę</w:t>
      </w:r>
      <w:r w:rsidR="0002068A">
        <w:t xml:space="preserve"> </w:t>
      </w:r>
      <w:r w:rsidR="0002068A" w:rsidRPr="00697455">
        <w:t>będącą</w:t>
      </w:r>
      <w:r w:rsidR="0002068A">
        <w:t xml:space="preserve"> </w:t>
      </w:r>
      <w:r w:rsidRPr="00697455">
        <w:t>zarządzając</w:t>
      </w:r>
      <w:r w:rsidR="0002068A" w:rsidRPr="00697455">
        <w:t>ym</w:t>
      </w:r>
      <w:r w:rsidRPr="007D4B1B">
        <w:t xml:space="preserve"> specjalną strefą ekonomiczną</w:t>
      </w:r>
      <w:r w:rsidR="0002068A">
        <w:t xml:space="preserve">, </w:t>
      </w:r>
      <w:r w:rsidR="0002068A" w:rsidRPr="00697455">
        <w:t>o której mowa w ustawie</w:t>
      </w:r>
      <w:r w:rsidRPr="007D4B1B">
        <w:t xml:space="preserve"> z dnia 20 października 1994 r. o specjalnych strefach ekonomicznych (Dz. U. z 2015 r. poz. 282 oraz z 2016 r. poz. 1020 i 1206),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zarządcę infrastruktury w rozumieniu art. 4 pkt 7 ustawy z dnia 28 marca 2003 r. o transporcie kolejowym (Dz. U. z 2016 r. poz. 1727</w:t>
      </w:r>
      <w:r w:rsidR="00425372">
        <w:t>,</w:t>
      </w:r>
      <w:r w:rsidRPr="007D4B1B">
        <w:t xml:space="preserve"> 1823</w:t>
      </w:r>
      <w:r w:rsidR="00425372">
        <w:t>, 1920 i 1923</w:t>
      </w:r>
      <w:r w:rsidRPr="007D4B1B">
        <w:t>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 xml:space="preserve">Zarządcę Rozliczeń Spółka Akcyjna, o której mowa w ustawie z dnia 29 czerwca 2007 r. o zasadach pokrywania kosztów powstałych u </w:t>
      </w:r>
      <w:r w:rsidRPr="007D4B1B">
        <w:lastRenderedPageBreak/>
        <w:t>wytwórców w związku z przedterminowym rozwiązaniem umów długoterminowych sprzedaży mocy i energii elektrycznej (Dz. U. poz. 905, z 2008 r. poz. 357, z 2009 r. poz. 817, z 2011 r. poz. 551 i 1381 oraz z 2016 r. poz. 266 i 925),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Korporację Ubezpieczeń Kredytów Eksportowych Spółka Akcyjna, o której mowa w ustawie z dnia 7 lipca 1994 r. o gwarantowanych przez Skarb Państwa ubezpieczeniach eksportowych (Dz. U. z 2016 r. poz. 714 i 888),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podmiot zarządzający portem morskim w rozumieniu ustawy z dnia 20 grudnia 1996 r. o portach i przystaniach morskich (Dz. U. z 2010 r. poz. 179 oraz z 2015 r. poz. 1569 i 1642),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drogową spółkę specjalnego przeznaczenia, utworzoną na podstawie ustawy z dnia 12 stycznia 2007 r. o drogowych spółkach specjalnego przeznaczenia (Dz. U. z 2015 r. poz. 1502),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>Polski Fundusz Rozwoju Spółka Akcyjna z siedzibą w Warszawie,</w:t>
      </w:r>
    </w:p>
    <w:p w:rsidR="007D4B1B" w:rsidRPr="007D4B1B" w:rsidRDefault="007D4B1B" w:rsidP="007D4B1B">
      <w:pPr>
        <w:pStyle w:val="LITlitera"/>
      </w:pPr>
      <w:r w:rsidRPr="007D4B1B">
        <w:t>c)</w:t>
      </w:r>
      <w:r w:rsidRPr="007D4B1B">
        <w:tab/>
        <w:t>Agencję Rozwoju Przemysłu Spółka Akcyjna z siedzibą w Warszawie,</w:t>
      </w:r>
    </w:p>
    <w:p w:rsidR="007D4B1B" w:rsidRPr="007D4B1B" w:rsidRDefault="007D4B1B" w:rsidP="007D4B1B">
      <w:pPr>
        <w:pStyle w:val="LITlitera"/>
      </w:pPr>
      <w:r w:rsidRPr="007D4B1B">
        <w:t>d)</w:t>
      </w:r>
      <w:r w:rsidRPr="007D4B1B">
        <w:tab/>
        <w:t>Polską Agencję Informacji i Inwestycji Zagranicznych Spółka Akcyjna z siedzibą w Warszawie;</w:t>
      </w:r>
    </w:p>
    <w:p w:rsidR="007D4B1B" w:rsidRPr="007D4B1B" w:rsidRDefault="007D4B1B" w:rsidP="007D4B1B">
      <w:pPr>
        <w:pStyle w:val="PKTpunkt"/>
      </w:pPr>
      <w:r w:rsidRPr="007D4B1B">
        <w:t>9)</w:t>
      </w:r>
      <w:r w:rsidRPr="007D4B1B">
        <w:tab/>
        <w:t>pełnomocniku Rządu – należy przez to rozumieć pełnomocnika Rządu ustanowionego na podstawie art. 10 ust. 1 ustawy z dnia 8 sierpnia 1996 r. o Radzie Ministrów (Dz. U. z 2012 r. poz. 392 oraz z 2015 r. poz. 1064) oraz Pełnomocnika Rządu do spraw Strategicznej Infrastruktury Energetycznej, o którym mowa w art. 12a ust. 1 ustawy z dnia 10 kwietnia 1997 r. – Prawo energetyczne.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3.</w:t>
      </w:r>
      <w:r w:rsidRPr="007D4B1B">
        <w:t xml:space="preserve"> 1. Państwową osobą prawną jest:</w:t>
      </w:r>
    </w:p>
    <w:p w:rsidR="007D4B1B" w:rsidRPr="007D4B1B" w:rsidRDefault="007D4B1B" w:rsidP="007D4B1B">
      <w:pPr>
        <w:pStyle w:val="PKTpunkt"/>
        <w:keepNext/>
      </w:pPr>
      <w:r w:rsidRPr="007D4B1B">
        <w:t>1)</w:t>
      </w:r>
      <w:r w:rsidRPr="007D4B1B">
        <w:tab/>
        <w:t xml:space="preserve">jednostka organizacyjna posiadająca osobowość prawną, utworzona w drodze ustawy </w:t>
      </w:r>
      <w:r w:rsidR="0002068A" w:rsidRPr="00697455">
        <w:t>lub</w:t>
      </w:r>
      <w:r w:rsidRPr="007D4B1B">
        <w:t xml:space="preserve"> na podstawie ustawy lub w wykonaniu ustawy przez organ administracji rządowej, w celu realizacji zadań publicznych, w której: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 xml:space="preserve">przewidziane w regulujących ustrój tej osoby prawnej przepisach ustawy prawo nadawania i zmiany statutu przysługuje organowi administracji rządowej albo przepisy te przewidują, że prawo do udziału w organie stanowiącym osoby prawnej, w tym uprawnionym do zmiany statutu, </w:t>
      </w:r>
      <w:r w:rsidRPr="00697455">
        <w:t>przysługuj</w:t>
      </w:r>
      <w:r w:rsidR="0002068A" w:rsidRPr="00697455">
        <w:t>e</w:t>
      </w:r>
      <w:r w:rsidR="0002068A">
        <w:t xml:space="preserve"> w całości Skarbowi Państwa</w:t>
      </w:r>
      <w:r w:rsidRPr="007D4B1B">
        <w:t xml:space="preserve"> oraz</w:t>
      </w:r>
    </w:p>
    <w:p w:rsidR="007D4B1B" w:rsidRPr="007D4B1B" w:rsidRDefault="007D4B1B" w:rsidP="007D4B1B">
      <w:pPr>
        <w:pStyle w:val="LITlitera"/>
      </w:pPr>
      <w:r w:rsidRPr="007D4B1B">
        <w:lastRenderedPageBreak/>
        <w:t>b)</w:t>
      </w:r>
      <w:r w:rsidRPr="007D4B1B">
        <w:tab/>
        <w:t>przewidziane w regulujących ustrój tej osoby prawnej przepisach ustawy prawo do nadwyżki między przychodami a kosztami tej osoby prawnej, jeżeli podlegają dysponowaniu, przysługują w całości Skarbowi Państwa, chyba że przepisy te przewidują inny niż prawo do nadwyżki sposób dysponowania nią, oraz</w:t>
      </w:r>
    </w:p>
    <w:p w:rsidR="007D4B1B" w:rsidRPr="007D4B1B" w:rsidRDefault="007D4B1B" w:rsidP="007D4B1B">
      <w:pPr>
        <w:pStyle w:val="LITlitera"/>
      </w:pPr>
      <w:r w:rsidRPr="007D4B1B">
        <w:t>c)</w:t>
      </w:r>
      <w:r w:rsidRPr="007D4B1B">
        <w:tab/>
        <w:t>w razie rozwiązania albo innej utraty bytu prawnego przez tę osobę prawną, prawa do jej majątku, w tym prawo do dysponowania tym majątkiem, przysługują wyłącznie Skarbowi Państwa;</w:t>
      </w:r>
    </w:p>
    <w:p w:rsidR="007D4B1B" w:rsidRPr="007D4B1B" w:rsidRDefault="007D4B1B" w:rsidP="007D4B1B">
      <w:pPr>
        <w:pStyle w:val="PKTpunkt"/>
        <w:keepNext/>
      </w:pPr>
      <w:r w:rsidRPr="007D4B1B">
        <w:t>2)</w:t>
      </w:r>
      <w:r w:rsidRPr="007D4B1B">
        <w:tab/>
        <w:t>agencja wykonawcza</w:t>
      </w:r>
      <w:r w:rsidR="0002068A">
        <w:t xml:space="preserve">, </w:t>
      </w:r>
      <w:r w:rsidR="0002068A" w:rsidRPr="00697455">
        <w:t>o której mowa w ustawie</w:t>
      </w:r>
      <w:r w:rsidRPr="007D4B1B">
        <w:t xml:space="preserve"> z dnia 27 sierpnia 2009 r. o finansach publicznych (Dz. U. z 201</w:t>
      </w:r>
      <w:r w:rsidR="00425372">
        <w:t>6</w:t>
      </w:r>
      <w:r w:rsidRPr="007D4B1B">
        <w:t xml:space="preserve"> r. poz. </w:t>
      </w:r>
      <w:r w:rsidR="00425372">
        <w:t>1870</w:t>
      </w:r>
      <w:r w:rsidRPr="007D4B1B">
        <w:t>), w szczególności: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Agencja Nieruchomości Rolnych,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>Agencja Rynku Rolnego,</w:t>
      </w:r>
    </w:p>
    <w:p w:rsidR="007D4B1B" w:rsidRPr="007D4B1B" w:rsidRDefault="007D4B1B" w:rsidP="007D4B1B">
      <w:pPr>
        <w:pStyle w:val="LITlitera"/>
      </w:pPr>
      <w:r w:rsidRPr="007D4B1B">
        <w:t>c)</w:t>
      </w:r>
      <w:r w:rsidRPr="007D4B1B">
        <w:tab/>
        <w:t>Agencja Mienia Wojskowego,</w:t>
      </w:r>
    </w:p>
    <w:p w:rsidR="007D4B1B" w:rsidRPr="007D4B1B" w:rsidRDefault="007D4B1B" w:rsidP="007D4B1B">
      <w:pPr>
        <w:pStyle w:val="LITlitera"/>
      </w:pPr>
      <w:r w:rsidRPr="007D4B1B">
        <w:t>d)</w:t>
      </w:r>
      <w:r w:rsidRPr="007D4B1B">
        <w:tab/>
        <w:t>Agencja Rezerw Materiałowych,</w:t>
      </w:r>
    </w:p>
    <w:p w:rsidR="007D4B1B" w:rsidRPr="007D4B1B" w:rsidRDefault="007D4B1B" w:rsidP="007D4B1B">
      <w:pPr>
        <w:pStyle w:val="LITlitera"/>
      </w:pPr>
      <w:r w:rsidRPr="007D4B1B">
        <w:t>e)</w:t>
      </w:r>
      <w:r w:rsidRPr="007D4B1B">
        <w:tab/>
        <w:t>Polska Agencja Rozwoju Przedsiębiorczości,</w:t>
      </w:r>
    </w:p>
    <w:p w:rsidR="007D4B1B" w:rsidRPr="007D4B1B" w:rsidRDefault="007D4B1B" w:rsidP="007D4B1B">
      <w:pPr>
        <w:pStyle w:val="LITlitera"/>
      </w:pPr>
      <w:r w:rsidRPr="007D4B1B">
        <w:t>f)</w:t>
      </w:r>
      <w:r w:rsidRPr="007D4B1B">
        <w:tab/>
        <w:t>Narodowe Centrum Nauki,</w:t>
      </w:r>
    </w:p>
    <w:p w:rsidR="007D4B1B" w:rsidRPr="007D4B1B" w:rsidRDefault="007D4B1B" w:rsidP="007D4B1B">
      <w:pPr>
        <w:pStyle w:val="LITlitera"/>
      </w:pPr>
      <w:r w:rsidRPr="007D4B1B">
        <w:t>g)</w:t>
      </w:r>
      <w:r w:rsidRPr="007D4B1B">
        <w:tab/>
        <w:t>Narodowe Centrum Badań i Rozwoju,</w:t>
      </w:r>
    </w:p>
    <w:p w:rsidR="007D4B1B" w:rsidRPr="007D4B1B" w:rsidRDefault="007D4B1B" w:rsidP="007D4B1B">
      <w:pPr>
        <w:pStyle w:val="LITlitera"/>
      </w:pPr>
      <w:r w:rsidRPr="007D4B1B">
        <w:t>h)</w:t>
      </w:r>
      <w:r w:rsidRPr="007D4B1B">
        <w:tab/>
        <w:t>Centralny Ośrodek Badania Odmian Roślin Uprawnych,</w:t>
      </w:r>
    </w:p>
    <w:p w:rsidR="007D4B1B" w:rsidRPr="007D4B1B" w:rsidRDefault="007D4B1B" w:rsidP="007D4B1B">
      <w:pPr>
        <w:pStyle w:val="LITlitera"/>
      </w:pPr>
      <w:r w:rsidRPr="007D4B1B">
        <w:t>i)</w:t>
      </w:r>
      <w:r w:rsidRPr="007D4B1B">
        <w:tab/>
        <w:t>Agencja Restrukturyzacji i Modernizacji Rolnictwa,</w:t>
      </w:r>
    </w:p>
    <w:p w:rsidR="007D4B1B" w:rsidRPr="007D4B1B" w:rsidRDefault="007D4B1B" w:rsidP="007D4B1B">
      <w:pPr>
        <w:pStyle w:val="LITlitera"/>
      </w:pPr>
      <w:r w:rsidRPr="007D4B1B">
        <w:t>j)</w:t>
      </w:r>
      <w:r w:rsidRPr="007D4B1B">
        <w:tab/>
        <w:t>Polska Agencja Kosmiczna;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instytucja gospodarki</w:t>
      </w:r>
      <w:r w:rsidR="0002068A">
        <w:t xml:space="preserve"> </w:t>
      </w:r>
      <w:r w:rsidRPr="007D4B1B">
        <w:t>budżetowej</w:t>
      </w:r>
      <w:r w:rsidR="0002068A">
        <w:t xml:space="preserve">, </w:t>
      </w:r>
      <w:r w:rsidR="0002068A" w:rsidRPr="00697455">
        <w:t>o której mowa w ustawie</w:t>
      </w:r>
      <w:r w:rsidRPr="007D4B1B">
        <w:t xml:space="preserve"> z dnia 27 sierpnia 2009 r. o finansach publicznych;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państwowy fundusz celowy posiadający osobowość prawną;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państwowa instytucja kultury;</w:t>
      </w:r>
    </w:p>
    <w:p w:rsidR="007D4B1B" w:rsidRPr="007D4B1B" w:rsidRDefault="007D4B1B" w:rsidP="007D4B1B">
      <w:pPr>
        <w:pStyle w:val="PKTpunkt"/>
      </w:pPr>
      <w:r w:rsidRPr="007D4B1B">
        <w:t>6)</w:t>
      </w:r>
      <w:r w:rsidRPr="007D4B1B">
        <w:tab/>
        <w:t>Polski Instytut Sztuki Filmowej;</w:t>
      </w:r>
    </w:p>
    <w:p w:rsidR="007D4B1B" w:rsidRPr="007D4B1B" w:rsidRDefault="007D4B1B" w:rsidP="007D4B1B">
      <w:pPr>
        <w:pStyle w:val="PKTpunkt"/>
      </w:pPr>
      <w:r w:rsidRPr="007D4B1B">
        <w:t>7)</w:t>
      </w:r>
      <w:r w:rsidRPr="007D4B1B">
        <w:tab/>
        <w:t>Narodowy Instytut Fryderyka Chopina;</w:t>
      </w:r>
    </w:p>
    <w:p w:rsidR="007D4B1B" w:rsidRPr="007D4B1B" w:rsidRDefault="007D4B1B" w:rsidP="007D4B1B">
      <w:pPr>
        <w:pStyle w:val="PKTpunkt"/>
      </w:pPr>
      <w:r w:rsidRPr="007D4B1B">
        <w:t>8)</w:t>
      </w:r>
      <w:r w:rsidRPr="007D4B1B">
        <w:tab/>
        <w:t xml:space="preserve">Zakład Narodowy </w:t>
      </w:r>
      <w:r w:rsidRPr="00697455">
        <w:t>im</w:t>
      </w:r>
      <w:r w:rsidR="0002068A" w:rsidRPr="00697455">
        <w:t>ienia</w:t>
      </w:r>
      <w:r w:rsidRPr="007D4B1B">
        <w:t xml:space="preserve"> Ossolińskich;</w:t>
      </w:r>
    </w:p>
    <w:p w:rsidR="007D4B1B" w:rsidRPr="007D4B1B" w:rsidRDefault="007D4B1B" w:rsidP="007D4B1B">
      <w:pPr>
        <w:pStyle w:val="PKTpunkt"/>
      </w:pPr>
      <w:r w:rsidRPr="007D4B1B">
        <w:t>9)</w:t>
      </w:r>
      <w:r w:rsidRPr="007D4B1B">
        <w:tab/>
        <w:t>Polska Akademia Nauk i jej jednostki naukowe posiadające osobowość prawną;</w:t>
      </w:r>
    </w:p>
    <w:p w:rsidR="007D4B1B" w:rsidRPr="007D4B1B" w:rsidRDefault="007D4B1B" w:rsidP="007D4B1B">
      <w:pPr>
        <w:pStyle w:val="PKTpunkt"/>
      </w:pPr>
      <w:r w:rsidRPr="007D4B1B">
        <w:t>10)</w:t>
      </w:r>
      <w:r w:rsidRPr="007D4B1B">
        <w:tab/>
        <w:t>uczelnia publiczna utworzona przez państwo reprezentowane przez właściwy organ władzy lub administracji rządowej;</w:t>
      </w:r>
    </w:p>
    <w:p w:rsidR="007D4B1B" w:rsidRPr="007D4B1B" w:rsidRDefault="007D4B1B" w:rsidP="007D4B1B">
      <w:pPr>
        <w:pStyle w:val="PKTpunkt"/>
      </w:pPr>
      <w:r w:rsidRPr="007D4B1B">
        <w:t>11)</w:t>
      </w:r>
      <w:r w:rsidRPr="007D4B1B">
        <w:tab/>
        <w:t>instytut badawczy w rozumieniu ustawy z dnia 30 kwietnia 2010 r. o instytutach badawczych (Dz. U. z 2016 r. poz. 371, 1079 i 1311);</w:t>
      </w:r>
    </w:p>
    <w:p w:rsidR="007D4B1B" w:rsidRPr="007D4B1B" w:rsidRDefault="007D4B1B" w:rsidP="007D4B1B">
      <w:pPr>
        <w:pStyle w:val="PKTpunkt"/>
      </w:pPr>
      <w:r w:rsidRPr="007D4B1B">
        <w:t>12)</w:t>
      </w:r>
      <w:r w:rsidRPr="007D4B1B">
        <w:tab/>
        <w:t>Międzynarodowy Instytut Biologii Molekularnej i Komórkowej w Warszawie;</w:t>
      </w:r>
    </w:p>
    <w:p w:rsidR="007D4B1B" w:rsidRPr="007D4B1B" w:rsidRDefault="007D4B1B" w:rsidP="007D4B1B">
      <w:pPr>
        <w:pStyle w:val="PKTpunkt"/>
      </w:pPr>
      <w:r w:rsidRPr="007D4B1B">
        <w:lastRenderedPageBreak/>
        <w:t>13)</w:t>
      </w:r>
      <w:r w:rsidRPr="007D4B1B">
        <w:tab/>
        <w:t>samodzielny publiczny zakład opieki zdrowotnej, dla którego podmiotem tworzącym jest Skarb Państwa reprezentowany przez ministra, central</w:t>
      </w:r>
      <w:r w:rsidR="0002068A">
        <w:t xml:space="preserve">ny organ administracji rządowej </w:t>
      </w:r>
      <w:r w:rsidR="0002068A" w:rsidRPr="00697455">
        <w:t>albo</w:t>
      </w:r>
      <w:r w:rsidRPr="007D4B1B">
        <w:t xml:space="preserve"> wojewodę albo uczelnia publiczna, o której mowa w pkt 10;</w:t>
      </w:r>
    </w:p>
    <w:p w:rsidR="007D4B1B" w:rsidRPr="007D4B1B" w:rsidRDefault="007D4B1B" w:rsidP="007D4B1B">
      <w:pPr>
        <w:pStyle w:val="PKTpunkt"/>
      </w:pPr>
      <w:r w:rsidRPr="007D4B1B">
        <w:t>14)</w:t>
      </w:r>
      <w:r w:rsidRPr="007D4B1B">
        <w:tab/>
        <w:t>park narodowy;</w:t>
      </w:r>
    </w:p>
    <w:p w:rsidR="007D4B1B" w:rsidRPr="007D4B1B" w:rsidRDefault="007D4B1B" w:rsidP="007D4B1B">
      <w:pPr>
        <w:pStyle w:val="PKTpunkt"/>
      </w:pPr>
      <w:r w:rsidRPr="007D4B1B">
        <w:t>15)</w:t>
      </w:r>
      <w:r w:rsidRPr="007D4B1B">
        <w:tab/>
        <w:t>przedsiębiorstwo państwowe;</w:t>
      </w:r>
    </w:p>
    <w:p w:rsidR="007D4B1B" w:rsidRPr="007D4B1B" w:rsidRDefault="007D4B1B" w:rsidP="007D4B1B">
      <w:pPr>
        <w:pStyle w:val="PKTpunkt"/>
      </w:pPr>
      <w:r w:rsidRPr="007D4B1B">
        <w:t>16)</w:t>
      </w:r>
      <w:r w:rsidRPr="007D4B1B">
        <w:tab/>
        <w:t>bank państwowy;</w:t>
      </w:r>
    </w:p>
    <w:p w:rsidR="007D4B1B" w:rsidRPr="007D4B1B" w:rsidRDefault="007D4B1B" w:rsidP="007D4B1B">
      <w:pPr>
        <w:pStyle w:val="PKTpunkt"/>
      </w:pPr>
      <w:r w:rsidRPr="007D4B1B">
        <w:t>17)</w:t>
      </w:r>
      <w:r w:rsidRPr="007D4B1B">
        <w:tab/>
        <w:t>Agencja Oceny Technologii Medycznych i Taryfikacji;</w:t>
      </w:r>
    </w:p>
    <w:p w:rsidR="007D4B1B" w:rsidRPr="007D4B1B" w:rsidRDefault="007D4B1B" w:rsidP="007D4B1B">
      <w:pPr>
        <w:pStyle w:val="PKTpunkt"/>
      </w:pPr>
      <w:r w:rsidRPr="007D4B1B">
        <w:t>18)</w:t>
      </w:r>
      <w:r w:rsidRPr="007D4B1B">
        <w:tab/>
        <w:t>Narodowy Fundusz Ochrony Środowiska i Gospodarki Wodnej;</w:t>
      </w:r>
    </w:p>
    <w:p w:rsidR="007D4B1B" w:rsidRPr="007D4B1B" w:rsidRDefault="007D4B1B" w:rsidP="007D4B1B">
      <w:pPr>
        <w:pStyle w:val="PKTpunkt"/>
      </w:pPr>
      <w:r w:rsidRPr="007D4B1B">
        <w:t>19)</w:t>
      </w:r>
      <w:r w:rsidRPr="007D4B1B">
        <w:tab/>
        <w:t>Polska Organizacja Turystyczna;</w:t>
      </w:r>
    </w:p>
    <w:p w:rsidR="007D4B1B" w:rsidRPr="007D4B1B" w:rsidRDefault="007D4B1B" w:rsidP="007D4B1B">
      <w:pPr>
        <w:pStyle w:val="PKTpunkt"/>
      </w:pPr>
      <w:r w:rsidRPr="007D4B1B">
        <w:t>20)</w:t>
      </w:r>
      <w:r w:rsidRPr="007D4B1B">
        <w:tab/>
        <w:t>Urząd Dozoru Technicznego;</w:t>
      </w:r>
    </w:p>
    <w:p w:rsidR="007D4B1B" w:rsidRPr="007D4B1B" w:rsidRDefault="007D4B1B" w:rsidP="007D4B1B">
      <w:pPr>
        <w:pStyle w:val="PKTpunkt"/>
      </w:pPr>
      <w:r w:rsidRPr="007D4B1B">
        <w:t>21)</w:t>
      </w:r>
      <w:r w:rsidRPr="007D4B1B">
        <w:tab/>
        <w:t>Transportowy Dozór Techniczny;</w:t>
      </w:r>
    </w:p>
    <w:p w:rsidR="007D4B1B" w:rsidRPr="007D4B1B" w:rsidRDefault="007D4B1B" w:rsidP="007D4B1B">
      <w:pPr>
        <w:pStyle w:val="PKTpunkt"/>
      </w:pPr>
      <w:r w:rsidRPr="007D4B1B">
        <w:t>22)</w:t>
      </w:r>
      <w:r w:rsidRPr="007D4B1B">
        <w:tab/>
        <w:t>Polskie Centrum Akredytacji;</w:t>
      </w:r>
    </w:p>
    <w:p w:rsidR="007D4B1B" w:rsidRPr="007D4B1B" w:rsidRDefault="007D4B1B" w:rsidP="007D4B1B">
      <w:pPr>
        <w:pStyle w:val="PKTpunkt"/>
      </w:pPr>
      <w:r w:rsidRPr="007D4B1B">
        <w:t>23)</w:t>
      </w:r>
      <w:r w:rsidRPr="007D4B1B">
        <w:tab/>
        <w:t>Polska Agencja Żeglugi Powietrznej;</w:t>
      </w:r>
    </w:p>
    <w:p w:rsidR="007D4B1B" w:rsidRPr="007D4B1B" w:rsidRDefault="007D4B1B" w:rsidP="007D4B1B">
      <w:pPr>
        <w:pStyle w:val="PKTpunkt"/>
      </w:pPr>
      <w:r w:rsidRPr="007D4B1B">
        <w:t>24)</w:t>
      </w:r>
      <w:r w:rsidRPr="007D4B1B">
        <w:tab/>
        <w:t>Zakład Ubezpieczeń Społecznych;</w:t>
      </w:r>
    </w:p>
    <w:p w:rsidR="007D4B1B" w:rsidRPr="007D4B1B" w:rsidRDefault="007D4B1B" w:rsidP="007D4B1B">
      <w:pPr>
        <w:pStyle w:val="PKTpunkt"/>
      </w:pPr>
      <w:r w:rsidRPr="007D4B1B">
        <w:t>25)</w:t>
      </w:r>
      <w:r w:rsidRPr="007D4B1B">
        <w:tab/>
        <w:t>Narodowy Fundusz Zdrowia;</w:t>
      </w:r>
    </w:p>
    <w:p w:rsidR="007D4B1B" w:rsidRPr="007D4B1B" w:rsidRDefault="007D4B1B" w:rsidP="007D4B1B">
      <w:pPr>
        <w:pStyle w:val="PKTpunkt"/>
      </w:pPr>
      <w:r w:rsidRPr="007D4B1B">
        <w:t>26)</w:t>
      </w:r>
      <w:r w:rsidRPr="007D4B1B">
        <w:tab/>
        <w:t>Rzecznik Finansowy;</w:t>
      </w:r>
    </w:p>
    <w:p w:rsidR="007D4B1B" w:rsidRPr="007D4B1B" w:rsidRDefault="007D4B1B" w:rsidP="007D4B1B">
      <w:pPr>
        <w:pStyle w:val="PKTpunkt"/>
      </w:pPr>
      <w:r w:rsidRPr="007D4B1B">
        <w:t>27)</w:t>
      </w:r>
      <w:r w:rsidRPr="007D4B1B">
        <w:tab/>
        <w:t>Polski Klub Wyścigów Konnych;</w:t>
      </w:r>
    </w:p>
    <w:p w:rsidR="007D4B1B" w:rsidRPr="007D4B1B" w:rsidRDefault="007D4B1B" w:rsidP="007D4B1B">
      <w:pPr>
        <w:pStyle w:val="PKTpunkt"/>
      </w:pPr>
      <w:r w:rsidRPr="007D4B1B">
        <w:t>28)</w:t>
      </w:r>
      <w:r w:rsidRPr="007D4B1B">
        <w:tab/>
        <w:t>Centrum Polsko-Rosyjskiego Dialogu i Porozumienia;</w:t>
      </w:r>
    </w:p>
    <w:p w:rsidR="007D4B1B" w:rsidRPr="007D4B1B" w:rsidRDefault="007D4B1B" w:rsidP="007D4B1B">
      <w:pPr>
        <w:pStyle w:val="PKTpunkt"/>
      </w:pPr>
      <w:r w:rsidRPr="007D4B1B">
        <w:t>29)</w:t>
      </w:r>
      <w:r w:rsidRPr="007D4B1B">
        <w:tab/>
        <w:t>Centrum Doradztwa Rolniczego oraz wojewódzkie ośrodki doradztwa rolniczego;</w:t>
      </w:r>
    </w:p>
    <w:p w:rsidR="007D4B1B" w:rsidRPr="007D4B1B" w:rsidRDefault="007D4B1B" w:rsidP="007D4B1B">
      <w:pPr>
        <w:pStyle w:val="PKTpunkt"/>
      </w:pPr>
      <w:r w:rsidRPr="007D4B1B">
        <w:t>30)</w:t>
      </w:r>
      <w:r w:rsidRPr="007D4B1B">
        <w:tab/>
        <w:t>Polski Instytut Spraw Międzyn</w:t>
      </w:r>
      <w:r w:rsidR="0091640C">
        <w:t>arodowych.</w:t>
      </w:r>
    </w:p>
    <w:p w:rsidR="007D4B1B" w:rsidRPr="007D4B1B" w:rsidRDefault="007D4B1B" w:rsidP="007D4B1B">
      <w:pPr>
        <w:pStyle w:val="USTustnpkodeksu"/>
      </w:pPr>
      <w:r w:rsidRPr="007D4B1B">
        <w:t xml:space="preserve">2. Jednostka organizacyjna, o której mowa w ust. 1 pkt 1, nie przestaje być państwową osobą prawną z tej przyczyny, że ustawa regulująca ustrój tej osoby prawnej przewiduje, że prawo do udziału w organie stanowiącym osoby prawnej, w tym uprawnionym do zmiany statutu, przysługiwać będzie wyłącznie albo w części innemu podmiotowi lub podmiotom, jeżeli organ administracji rządowej, chociażby inny, niż tworzący </w:t>
      </w:r>
      <w:r w:rsidRPr="00697455">
        <w:t>osob</w:t>
      </w:r>
      <w:r w:rsidR="0002068A" w:rsidRPr="00697455">
        <w:t>ę</w:t>
      </w:r>
      <w:r w:rsidRPr="00697455">
        <w:t xml:space="preserve"> prawn</w:t>
      </w:r>
      <w:r w:rsidR="0002068A" w:rsidRPr="00697455">
        <w:t>ą</w:t>
      </w:r>
      <w:r w:rsidRPr="007D4B1B">
        <w:t>, sprawuje nadzór nad taką osobą prawną, wynikający z przepisów tej ustawy.</w:t>
      </w:r>
    </w:p>
    <w:p w:rsidR="0002068A" w:rsidRPr="00697455" w:rsidRDefault="007D4B1B" w:rsidP="007D4B1B">
      <w:pPr>
        <w:pStyle w:val="USTustnpkodeksu"/>
      </w:pPr>
      <w:r w:rsidRPr="00697455">
        <w:t xml:space="preserve">3. </w:t>
      </w:r>
      <w:r w:rsidR="0002068A" w:rsidRPr="00697455">
        <w:t>Państwową osobą prawną jest także:</w:t>
      </w:r>
    </w:p>
    <w:p w:rsidR="007D4B1B" w:rsidRPr="00697455" w:rsidRDefault="0002068A" w:rsidP="0002068A">
      <w:pPr>
        <w:pStyle w:val="PKTpunkt"/>
      </w:pPr>
      <w:r w:rsidRPr="00697455">
        <w:t>1)</w:t>
      </w:r>
      <w:r w:rsidRPr="00697455">
        <w:tab/>
      </w:r>
      <w:r w:rsidR="00C12020" w:rsidRPr="00697455">
        <w:t>j</w:t>
      </w:r>
      <w:r w:rsidR="007D4B1B" w:rsidRPr="00697455">
        <w:t>ednostka organizacyjna niespełniająca przesłanek, o których mowa w ust. 1 pkt 1, jeżeli ustawa tak stanowi</w:t>
      </w:r>
      <w:r w:rsidR="00C12020" w:rsidRPr="00697455">
        <w:t>;</w:t>
      </w:r>
    </w:p>
    <w:p w:rsidR="00C12020" w:rsidRPr="00697455" w:rsidRDefault="00C12020" w:rsidP="0002068A">
      <w:pPr>
        <w:pStyle w:val="PKTpunkt"/>
      </w:pPr>
      <w:r w:rsidRPr="00697455">
        <w:t>2)</w:t>
      </w:r>
      <w:r w:rsidRPr="00697455">
        <w:tab/>
        <w:t>spółka, której akcjonariuszami są wyłącznie Skarb Państwa lub inne państwowe osoby prawne.</w:t>
      </w:r>
    </w:p>
    <w:p w:rsidR="007D4B1B" w:rsidRPr="007D4B1B" w:rsidRDefault="0091640C" w:rsidP="007D4B1B">
      <w:pPr>
        <w:pStyle w:val="USTustnpkodeksu"/>
      </w:pPr>
      <w:r>
        <w:lastRenderedPageBreak/>
        <w:t>4</w:t>
      </w:r>
      <w:r w:rsidR="007D4B1B" w:rsidRPr="007D4B1B">
        <w:t>. Przepisów ustawy dotyczących państwowych osób prawnych nie stosuje się do spółek.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4.</w:t>
      </w:r>
      <w:r w:rsidRPr="007D4B1B">
        <w:t xml:space="preserve"> 1. Mienie państwowe służy wykonywaniu zadań publicznych.</w:t>
      </w:r>
    </w:p>
    <w:p w:rsidR="007D4B1B" w:rsidRPr="007D4B1B" w:rsidRDefault="007D4B1B" w:rsidP="007D4B1B">
      <w:pPr>
        <w:pStyle w:val="USTustnpkodeksu"/>
      </w:pPr>
      <w:r w:rsidRPr="007D4B1B">
        <w:t>2. Mieniem państwowym zarządza się zgodnie z zasadami prawidłowej gospodarki, z zachowaniem szczególnej staranności.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5.</w:t>
      </w:r>
      <w:r w:rsidRPr="007D4B1B">
        <w:t xml:space="preserve"> 1. Organy administracji publicznej oraz kierownicy jednostek, kierując się zasadami określonymi w art. 4, gospodarują nabytym lub powierzonym tym organom lub jednostkom mieniem Skarbu Państwa oraz mogą zbywać jego składniki, a w szczególności: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zapewniają wycenę mienia;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zabezpieczają mienie przed uszkodzeniem lub zniszczeniem;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wykonują czynności związane z naliczaniem należności za mienie udostępnione przed ich przejęciem oraz prowadzą windykację tych należności;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 xml:space="preserve">współpracują z innymi organami, które na mocy </w:t>
      </w:r>
      <w:r w:rsidR="00C12020" w:rsidRPr="00697455">
        <w:t xml:space="preserve">przepisów </w:t>
      </w:r>
      <w:r w:rsidRPr="00697455">
        <w:t xml:space="preserve">odrębnych </w:t>
      </w:r>
      <w:r w:rsidRPr="007D4B1B">
        <w:t xml:space="preserve">gospodarują mieniem </w:t>
      </w:r>
      <w:r w:rsidR="00C12020" w:rsidRPr="00697455">
        <w:t>oraz</w:t>
      </w:r>
      <w:r w:rsidR="00C12020">
        <w:t xml:space="preserve"> </w:t>
      </w:r>
      <w:r w:rsidRPr="007D4B1B">
        <w:t>z właściwymi jednostkami samorządu terytorialnego;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podejmują czynności w postępowaniu sądowym, w szczególności w sprawach dotyczących własności lub innych praw rzeczowych na mieniu, o zapłatę należności za korzystanie z mienia, roszczenia ze stosunku najmu, dzierżawy lub użyczenia, stwierdzenie nabycia spadku, stwierdzenie nabycia własności przez zasiedzenie;</w:t>
      </w:r>
    </w:p>
    <w:p w:rsidR="007D4B1B" w:rsidRPr="007D4B1B" w:rsidRDefault="007D4B1B" w:rsidP="007D4B1B">
      <w:pPr>
        <w:pStyle w:val="PKTpunkt"/>
      </w:pPr>
      <w:r w:rsidRPr="007D4B1B">
        <w:t>6)</w:t>
      </w:r>
      <w:r w:rsidRPr="007D4B1B">
        <w:tab/>
        <w:t>składają wnioski o założenie księgi wie</w:t>
      </w:r>
      <w:r w:rsidR="00C12020">
        <w:t xml:space="preserve">czystej dla nieruchomości oraz </w:t>
      </w:r>
      <w:r w:rsidRPr="007D4B1B">
        <w:t>wpis w księdze wieczystej;</w:t>
      </w:r>
    </w:p>
    <w:p w:rsidR="007D4B1B" w:rsidRPr="007D4B1B" w:rsidRDefault="007D4B1B" w:rsidP="007D4B1B">
      <w:pPr>
        <w:pStyle w:val="PKTpunkt"/>
      </w:pPr>
      <w:r w:rsidRPr="007D4B1B">
        <w:t>7)</w:t>
      </w:r>
      <w:r w:rsidRPr="007D4B1B">
        <w:tab/>
        <w:t>zapewniają ochronę tego mienia.</w:t>
      </w:r>
    </w:p>
    <w:p w:rsidR="007D4B1B" w:rsidRPr="007D4B1B" w:rsidRDefault="007D4B1B" w:rsidP="007D4B1B">
      <w:pPr>
        <w:pStyle w:val="USTustnpkodeksu"/>
      </w:pPr>
      <w:r w:rsidRPr="007D4B1B">
        <w:t xml:space="preserve">2. Rada Ministrów określi, w drodze rozporządzenia, szczegółowy sposób gospodarowania składnikami rzeczowymi majątku ruchomego oraz prawami na dobrach niematerialnych, ich sprzedaży, dzierżawy, </w:t>
      </w:r>
      <w:r w:rsidRPr="00697455">
        <w:t>najmu</w:t>
      </w:r>
      <w:r w:rsidRPr="007D4B1B">
        <w:t>, przekazywania i darowizny, a także likwidacji, uwzględniając konieczność ochrony interesów Skarbu Państwa.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6.</w:t>
      </w:r>
      <w:r w:rsidRPr="007D4B1B">
        <w:t xml:space="preserve"> 1. Organy administracji publicznej oraz inne podmioty uprawnione na podstawie </w:t>
      </w:r>
      <w:r w:rsidR="00C12020" w:rsidRPr="00697455">
        <w:t>przepisów odrębnych</w:t>
      </w:r>
      <w:r w:rsidRPr="007D4B1B">
        <w:t xml:space="preserve"> do reprezentowania Skarbu Państwa reprezentują Skarb Państwa zgodnie z ich właściwością i w zakresie określonym w przepisach odrębnych.</w:t>
      </w:r>
    </w:p>
    <w:p w:rsidR="007D4B1B" w:rsidRPr="007D4B1B" w:rsidRDefault="007D4B1B" w:rsidP="007D4B1B">
      <w:pPr>
        <w:pStyle w:val="USTustnpkodeksu"/>
      </w:pPr>
      <w:r w:rsidRPr="007D4B1B">
        <w:t>2. Kierownicy jednostek reprezentują Skarb Państwa w odniesieniu do nabytego i powierzonego tym jednostkom mienia</w:t>
      </w:r>
      <w:r w:rsidR="00C12020">
        <w:t xml:space="preserve"> </w:t>
      </w:r>
      <w:r w:rsidR="00C12020" w:rsidRPr="00697455">
        <w:t>Skarbu Państwa</w:t>
      </w:r>
      <w:r w:rsidRPr="007D4B1B">
        <w:t xml:space="preserve"> i w zakresie zadań ich urzędów, określonych w odrębnych przepisach.</w:t>
      </w:r>
    </w:p>
    <w:p w:rsidR="007D4B1B" w:rsidRPr="007D4B1B" w:rsidRDefault="007D4B1B" w:rsidP="007D4B1B">
      <w:pPr>
        <w:pStyle w:val="USTustnpkodeksu"/>
      </w:pPr>
      <w:r w:rsidRPr="007D4B1B">
        <w:lastRenderedPageBreak/>
        <w:t>3. Kierownicy jednostek mogą, w zakresie uprawnień do reprezentowania Skarbu Państwa wynikających z przepisów odrębnych, udzielać pełnomocnictw do reprezentowania Skarbu Państwa kierownikom podporządkowanych im jednostek organizacyjnych.</w:t>
      </w:r>
    </w:p>
    <w:p w:rsidR="007D4B1B" w:rsidRPr="007D4B1B" w:rsidRDefault="007D4B1B" w:rsidP="007D4B1B">
      <w:pPr>
        <w:pStyle w:val="USTustnpkodeksu"/>
      </w:pPr>
      <w:r w:rsidRPr="007D4B1B">
        <w:t>4. W sprawach odpowiedzialności Skarbu Państwa za wykonywanie władzy publicznej Skarb Państwa reprezentowany jest przez organ władzy publicznej, z którego działalnością wiąże się dochodzone roszczenie.</w:t>
      </w:r>
    </w:p>
    <w:p w:rsidR="007D4B1B" w:rsidRPr="007D4B1B" w:rsidRDefault="007D4B1B" w:rsidP="007D4B1B">
      <w:pPr>
        <w:pStyle w:val="USTustnpkodeksu"/>
      </w:pPr>
      <w:r w:rsidRPr="007D4B1B">
        <w:t>5. W sprawach roszczeń z innych tytułów Skarb Państwa reprezentowany jest przez organ jednostki organizacyjnej, z której działalnością wiąże się roszczenie.</w:t>
      </w:r>
    </w:p>
    <w:p w:rsidR="007D4B1B" w:rsidRPr="007D4B1B" w:rsidRDefault="007D4B1B" w:rsidP="007D4B1B">
      <w:pPr>
        <w:pStyle w:val="USTustnpkodeksu"/>
      </w:pPr>
      <w:r w:rsidRPr="007D4B1B">
        <w:t xml:space="preserve">6. W przypadku likwidacji państwowej jednostki budżetowej, w tym uzyskania przez nią osobowości prawnej lub przejęcia </w:t>
      </w:r>
      <w:r w:rsidR="00C12020" w:rsidRPr="0057157D">
        <w:t>jej</w:t>
      </w:r>
      <w:r w:rsidR="00C12020">
        <w:t xml:space="preserve"> </w:t>
      </w:r>
      <w:r w:rsidRPr="007D4B1B">
        <w:t>przez jednostkę samorządu terytorialnego, w sprawach związanych z jej działalnością Skarb Państwa reprezentuje kierownik jednostki, której zakres zadań obejmuje zadania zlikwidowanej jednostki, a w przypadku braku takiej jednostki – wojewoda właściwy ze względu na siedzibę zlikwidowanej jednostki.</w:t>
      </w:r>
    </w:p>
    <w:p w:rsidR="007D4B1B" w:rsidRPr="007D4B1B" w:rsidRDefault="007D4B1B" w:rsidP="007D4B1B">
      <w:pPr>
        <w:pStyle w:val="USTustnpkodeksu"/>
      </w:pPr>
      <w:r w:rsidRPr="007D4B1B">
        <w:t xml:space="preserve">7. Do czynności prawnych dokonanych z naruszeniem przepisów o właściwości i zakresie reprezentacji Skarbu Państwa stosuje się odpowiednio </w:t>
      </w:r>
      <w:r w:rsidR="00C12020" w:rsidRPr="00697455">
        <w:t xml:space="preserve">przepis </w:t>
      </w:r>
      <w:r w:rsidRPr="007D4B1B">
        <w:t>art. 103 § 1 i 2 ustawy z dnia 23 kwietnia 1964 r. – Kodeks cywilny (Dz. U. z 2016 r. poz. 380, 585 i 1579).</w:t>
      </w:r>
    </w:p>
    <w:p w:rsidR="007D4B1B" w:rsidRPr="007D4B1B" w:rsidRDefault="007D4B1B" w:rsidP="007D4B1B">
      <w:pPr>
        <w:pStyle w:val="ROZDZODDZOZNoznaczenierozdziauluboddziau"/>
      </w:pPr>
      <w:r w:rsidRPr="007D4B1B">
        <w:t>Rozdział 2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Wykonywanie praw z akcji</w:t>
      </w:r>
    </w:p>
    <w:p w:rsidR="007D4B1B" w:rsidRPr="00697455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7.</w:t>
      </w:r>
      <w:r w:rsidRPr="007D4B1B">
        <w:t xml:space="preserve"> 1. Prezes Rady Ministrów: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koordynuje wykonywanie uprawnień przysługujących Skarbowi Państwa w spółkach</w:t>
      </w:r>
      <w:r w:rsidR="00C12020">
        <w:t xml:space="preserve"> </w:t>
      </w:r>
      <w:r w:rsidR="00C12020" w:rsidRPr="00697455">
        <w:t xml:space="preserve">oraz </w:t>
      </w:r>
      <w:r w:rsidRPr="007D4B1B">
        <w:t xml:space="preserve">dąży do zapewnienia jednolitego sposobu wykonywania </w:t>
      </w:r>
      <w:r w:rsidR="00030A48" w:rsidRPr="00697455">
        <w:t>praw</w:t>
      </w:r>
      <w:r w:rsidRPr="007D4B1B">
        <w:t xml:space="preserve"> z akcji należących do Skarbu Państwa – w przypadku określonym w art. 8;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 xml:space="preserve">wykonuje </w:t>
      </w:r>
      <w:r w:rsidR="00C12020" w:rsidRPr="00697455">
        <w:t>prawa</w:t>
      </w:r>
      <w:r w:rsidRPr="007D4B1B">
        <w:t xml:space="preserve"> z akcji należących do Skarbu Państwa, łącznie z wynikającymi z nich prawami osobistymi, o ile </w:t>
      </w:r>
      <w:r w:rsidR="00C12020" w:rsidRPr="00697455">
        <w:t>przepisy odrębne nie stanowią inaczej</w:t>
      </w:r>
      <w:r w:rsidRPr="007D4B1B">
        <w:t>;</w:t>
      </w:r>
    </w:p>
    <w:p w:rsidR="002B31FB" w:rsidRPr="0057157D" w:rsidRDefault="00A94DDC" w:rsidP="007D4B1B">
      <w:pPr>
        <w:pStyle w:val="PKTpunkt"/>
      </w:pPr>
      <w:r>
        <w:t>3</w:t>
      </w:r>
      <w:r w:rsidR="002B31FB" w:rsidRPr="0057157D">
        <w:t>)</w:t>
      </w:r>
      <w:r w:rsidR="008F5FD7">
        <w:tab/>
      </w:r>
      <w:r w:rsidR="002B31FB" w:rsidRPr="0057157D">
        <w:t>wykonuje uprawnienia z akcji należących do Skarbu Państwa na walnym zgromadzeniu w sprawach, o których mowa w art. 201 § 4 oraz art. 368 § 4 ustawy z dnia 15 września 2000 r. – Kodeks spółek handlowych;</w:t>
      </w:r>
    </w:p>
    <w:p w:rsidR="007D4B1B" w:rsidRPr="007D4B1B" w:rsidRDefault="00A94DDC" w:rsidP="007D4B1B">
      <w:pPr>
        <w:pStyle w:val="PKTpunkt"/>
      </w:pPr>
      <w:r>
        <w:t>4</w:t>
      </w:r>
      <w:r w:rsidR="007D4B1B" w:rsidRPr="007D4B1B">
        <w:t>)</w:t>
      </w:r>
      <w:r w:rsidR="007D4B1B" w:rsidRPr="007D4B1B">
        <w:tab/>
        <w:t>składa w imieniu Skarbu Państwa oświadczenia woli o utworzeniu spółki, przystąpieniu do spółki lub objęciu akcji.</w:t>
      </w:r>
    </w:p>
    <w:p w:rsidR="007D4B1B" w:rsidRPr="007D4B1B" w:rsidRDefault="0091640C" w:rsidP="007D4B1B">
      <w:pPr>
        <w:pStyle w:val="USTustnpkodeksu"/>
      </w:pPr>
      <w:r>
        <w:lastRenderedPageBreak/>
        <w:t>2</w:t>
      </w:r>
      <w:r w:rsidR="007D4B1B" w:rsidRPr="007D4B1B">
        <w:t>. W celu koordynacji wykonywania uprawnień przysługujących Skarbowi Państwa w spółkach, Prezes Rady Ministrów może określać zasady nadzoru właścicielskiego oraz dobre praktyki, którymi kieruje się Skarb Państwa jako akcjonariusz, w szczególności w zakresie społecznej odpowiedzialności biznesu, polityki dywidendowej, sponsoringu, a także kształtowania wynagrodzeń.</w:t>
      </w:r>
    </w:p>
    <w:p w:rsidR="002B31FB" w:rsidRPr="0057157D" w:rsidRDefault="007D4B1B" w:rsidP="002B31FB">
      <w:pPr>
        <w:pStyle w:val="ARTartustawynprozporzdzenia"/>
      </w:pPr>
      <w:r w:rsidRPr="007D4B1B">
        <w:rPr>
          <w:rStyle w:val="Ppogrubienie"/>
        </w:rPr>
        <w:t>Art. 8.</w:t>
      </w:r>
      <w:r w:rsidRPr="007D4B1B">
        <w:t xml:space="preserve"> </w:t>
      </w:r>
      <w:r w:rsidRPr="0057157D">
        <w:t xml:space="preserve">1. </w:t>
      </w:r>
      <w:r w:rsidR="002B31FB" w:rsidRPr="0057157D">
        <w:t>Prezes Rady Ministrów może przekazać innemu członkowi Rady Ministrów, pełnomocnikowi Rządu lub państwowej osobie prawnej wykonywanie uprawnień, o których mowa w art. 7 ust. 1:</w:t>
      </w:r>
    </w:p>
    <w:p w:rsidR="002B31FB" w:rsidRPr="0057157D" w:rsidRDefault="002B31FB" w:rsidP="002B31FB">
      <w:pPr>
        <w:pStyle w:val="PKTpunkt"/>
      </w:pPr>
      <w:r w:rsidRPr="0057157D">
        <w:t>1)</w:t>
      </w:r>
      <w:r w:rsidRPr="0057157D">
        <w:tab/>
        <w:t>pkt 2;</w:t>
      </w:r>
    </w:p>
    <w:p w:rsidR="002B31FB" w:rsidRPr="0057157D" w:rsidRDefault="002B31FB" w:rsidP="002B31FB">
      <w:pPr>
        <w:pStyle w:val="PKTpunkt"/>
      </w:pPr>
      <w:r w:rsidRPr="0057157D">
        <w:t>2)</w:t>
      </w:r>
      <w:r w:rsidRPr="0057157D">
        <w:tab/>
        <w:t xml:space="preserve">pkt </w:t>
      </w:r>
      <w:r w:rsidR="00A94DDC">
        <w:t>3</w:t>
      </w:r>
      <w:r w:rsidRPr="0057157D">
        <w:t xml:space="preserve"> lub</w:t>
      </w:r>
    </w:p>
    <w:p w:rsidR="002B31FB" w:rsidRPr="0057157D" w:rsidRDefault="002B31FB" w:rsidP="002B31FB">
      <w:pPr>
        <w:pStyle w:val="PKTpunkt"/>
      </w:pPr>
      <w:r w:rsidRPr="0057157D">
        <w:t>3)</w:t>
      </w:r>
      <w:r w:rsidRPr="0057157D">
        <w:tab/>
        <w:t xml:space="preserve">pkt </w:t>
      </w:r>
      <w:r w:rsidR="00A94DDC">
        <w:t>4</w:t>
      </w:r>
      <w:r w:rsidRPr="0057157D">
        <w:t xml:space="preserve"> w zakresie składania w imieniu Skarbu Państwa oświadczenia woli o objęciu akcji.</w:t>
      </w:r>
    </w:p>
    <w:p w:rsidR="007D4B1B" w:rsidRPr="007D4B1B" w:rsidRDefault="007D4B1B" w:rsidP="007D4B1B">
      <w:pPr>
        <w:pStyle w:val="USTustnpkodeksu"/>
      </w:pPr>
      <w:r w:rsidRPr="007D4B1B">
        <w:t xml:space="preserve">2. W przypadku, o którym mowa w ust. 1, Rada Ministrów określa, w drodze rozporządzenia, wykaz spółek, w których uprawnienia, o których mowa w ust. 1, wykonują inni członkowie Rady Ministrów, pełnomocnicy Rządu lub państwowe osoby prawne, wskazując odrębnie dla każdej spółki, członka Rady Ministrów, pełnomocnika Rządu lub państwową osobę prawną, właściwych do </w:t>
      </w:r>
      <w:r w:rsidR="00095FD8" w:rsidRPr="00697455">
        <w:t>wykonywania</w:t>
      </w:r>
      <w:r w:rsidRPr="007D4B1B">
        <w:t xml:space="preserve"> w stosunku do tej spółki uprawnień, o których mowa w ust. 1, uwzględniając przedmiot działalności spółki, a także, właściwość</w:t>
      </w:r>
      <w:r w:rsidR="00095FD8">
        <w:t xml:space="preserve"> </w:t>
      </w:r>
      <w:r w:rsidR="00095FD8" w:rsidRPr="00697455">
        <w:t>członka Rady Ministrów</w:t>
      </w:r>
      <w:r w:rsidRPr="007D4B1B">
        <w:t xml:space="preserve"> wynikającą z ustawy z dnia 4 września 1997 r. o działach administracji rządowej (Dz. U. z 2016 r. poz. 543, 749, 1020, 1250</w:t>
      </w:r>
      <w:r w:rsidR="00425372">
        <w:t>,</w:t>
      </w:r>
      <w:r w:rsidRPr="007D4B1B">
        <w:t xml:space="preserve"> 1579</w:t>
      </w:r>
      <w:r w:rsidR="00425372">
        <w:t xml:space="preserve"> i 1923</w:t>
      </w:r>
      <w:r w:rsidRPr="007D4B1B">
        <w:t>), zakres zadań pełnomocnika Rządu lub przedmiot działalności państwowej osoby prawnej.</w:t>
      </w:r>
    </w:p>
    <w:p w:rsidR="007D4B1B" w:rsidRPr="007D4B1B" w:rsidRDefault="007D4B1B" w:rsidP="007D4B1B">
      <w:pPr>
        <w:pStyle w:val="USTustnpkodeksu"/>
      </w:pPr>
      <w:r w:rsidRPr="007D4B1B">
        <w:t xml:space="preserve">3. W przypadku, o którym mowa w ust. 1, </w:t>
      </w:r>
      <w:r w:rsidR="00030A48" w:rsidRPr="00697455">
        <w:t>prawo</w:t>
      </w:r>
      <w:r w:rsidRPr="007D4B1B">
        <w:t xml:space="preserve"> </w:t>
      </w:r>
      <w:r w:rsidR="00030A48" w:rsidRPr="00697455">
        <w:t>z</w:t>
      </w:r>
      <w:r w:rsidRPr="007D4B1B">
        <w:t xml:space="preserve"> akcji należących do Skarbu Państwa do zwołania lub żądania zwołania walnego zgromadzenia i </w:t>
      </w:r>
      <w:r w:rsidRPr="00697455">
        <w:t>umieszczeni</w:t>
      </w:r>
      <w:r w:rsidR="00095FD8" w:rsidRPr="00697455">
        <w:t>a</w:t>
      </w:r>
      <w:r w:rsidRPr="007D4B1B">
        <w:t xml:space="preserve"> określonych spraw w porządku obrad tego zgromadzenia jest wykonywane przez Pre</w:t>
      </w:r>
      <w:r w:rsidR="00095FD8">
        <w:t>zesa Rady Ministrów lub</w:t>
      </w:r>
      <w:r w:rsidRPr="007D4B1B">
        <w:t xml:space="preserve"> innego członka Rady Ministrów, pełnomocnika Rządu albo państwową osobę prawną.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</w:t>
      </w:r>
      <w:r w:rsidR="00A94DDC">
        <w:rPr>
          <w:rStyle w:val="Ppogrubienie"/>
        </w:rPr>
        <w:t>9</w:t>
      </w:r>
      <w:r w:rsidRPr="007D4B1B">
        <w:rPr>
          <w:rStyle w:val="Ppogrubienie"/>
        </w:rPr>
        <w:t>.</w:t>
      </w:r>
      <w:r w:rsidRPr="007D4B1B">
        <w:t xml:space="preserve"> 1. Wykonywanie praw z akcji należących do Skarbu Państwa lub państwowej osoby prawnej odbywa się na zasadach prawidłowej gospodarki, w celu osiągnięcia trwałego wzrostu wartości tych akcji, z uwzględnieniem polityki gospodarczej państwa.</w:t>
      </w:r>
    </w:p>
    <w:p w:rsidR="007D4B1B" w:rsidRPr="007D4B1B" w:rsidRDefault="007D4B1B" w:rsidP="007D4B1B">
      <w:pPr>
        <w:pStyle w:val="USTustnpkodeksu"/>
      </w:pPr>
      <w:r w:rsidRPr="007D4B1B">
        <w:t xml:space="preserve">2. W spółce realizującej misję publiczną wykonywanie praw z akcji należących do Skarbu Państwa lub państwowej osoby prawnej odbywa się na zasadach prawidłowej </w:t>
      </w:r>
      <w:r w:rsidRPr="007D4B1B">
        <w:lastRenderedPageBreak/>
        <w:t>gospodarki, w szczególności w celu efektywnej realizacji misji publicznej realizowanej przez tę spółkę.</w:t>
      </w:r>
    </w:p>
    <w:p w:rsidR="007D4B1B" w:rsidRPr="00697455" w:rsidRDefault="007D4B1B" w:rsidP="007D4B1B">
      <w:pPr>
        <w:pStyle w:val="ARTartustawynprozporzdzenia"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0</w:t>
      </w:r>
      <w:r w:rsidRPr="007D4B1B">
        <w:rPr>
          <w:rStyle w:val="Ppogrubienie"/>
        </w:rPr>
        <w:t xml:space="preserve">. </w:t>
      </w:r>
      <w:r w:rsidRPr="007D4B1B">
        <w:t>Do akcji należących do Skarbu Państwa nie stosuje się przepisów art. 199 i art. 359, w zakresie dotyczącym umorzenia przymusowego, oraz art. 418 ustawy z dnia 15 września 2000 r. – Kodeks spółek handlowych.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1</w:t>
      </w:r>
      <w:r w:rsidRPr="007D4B1B">
        <w:rPr>
          <w:rStyle w:val="Ppogrubienie"/>
        </w:rPr>
        <w:t>.</w:t>
      </w:r>
      <w:r w:rsidRPr="007D4B1B">
        <w:t xml:space="preserve"> 1. Akcje w imieniu Skarbu Państwa zbywa pełnomocnik Rządu, państwowa osoba prawna</w:t>
      </w:r>
      <w:r w:rsidR="00095FD8">
        <w:t>,</w:t>
      </w:r>
      <w:r w:rsidRPr="00697455">
        <w:t xml:space="preserve"> </w:t>
      </w:r>
      <w:r w:rsidR="00095FD8" w:rsidRPr="00697455">
        <w:t>organ</w:t>
      </w:r>
      <w:r w:rsidR="00095FD8" w:rsidRPr="007D4B1B">
        <w:t xml:space="preserve"> </w:t>
      </w:r>
      <w:r w:rsidRPr="007D4B1B">
        <w:t>lub inna jednostka uprawniona do wykonywania praw z tych akcji, zwane dalej „podmiotem uprawnionym do wykonywania praw z akcji należących do Skarbu Państwa”, z uwzględnieniem konieczności ochrony interesu Skarbu Państwa.</w:t>
      </w:r>
    </w:p>
    <w:p w:rsidR="007D4B1B" w:rsidRPr="007D4B1B" w:rsidRDefault="007D4B1B" w:rsidP="007D4B1B">
      <w:pPr>
        <w:pStyle w:val="USTustnpkodeksu"/>
      </w:pPr>
      <w:r w:rsidRPr="007D4B1B">
        <w:t>2. Zbycie akcji należących do Skarbu Państwa wymaga zgody Rady Ministrów.</w:t>
      </w:r>
    </w:p>
    <w:p w:rsidR="007D4B1B" w:rsidRPr="007D4B1B" w:rsidRDefault="007D4B1B" w:rsidP="007D4B1B">
      <w:pPr>
        <w:pStyle w:val="USTustnpkodeksu"/>
      </w:pPr>
      <w:r w:rsidRPr="007D4B1B">
        <w:t>3. Przepisu ust. 2 nie stosuje się do wniesienia akcji</w:t>
      </w:r>
      <w:r w:rsidR="00095FD8">
        <w:t xml:space="preserve"> </w:t>
      </w:r>
      <w:r w:rsidR="00095FD8" w:rsidRPr="00697455">
        <w:t>należących do</w:t>
      </w:r>
      <w:r w:rsidR="00095FD8">
        <w:t xml:space="preserve"> </w:t>
      </w:r>
      <w:r w:rsidRPr="007D4B1B">
        <w:t>Skarbu Państwa do spółki, której akcjonariuszami są wyłącznie Skarb Państwa lub inne państwowe osoby prawne, w zamian za objęcie akcji w podwyższonym kapitale zakładowym tej spółki.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2</w:t>
      </w:r>
      <w:r w:rsidRPr="007D4B1B">
        <w:rPr>
          <w:rStyle w:val="Ppogrubienie"/>
        </w:rPr>
        <w:t>.</w:t>
      </w:r>
      <w:r w:rsidRPr="007D4B1B">
        <w:t xml:space="preserve"> 1. Występując o zgodę, o której mowa w art. 1</w:t>
      </w:r>
      <w:r w:rsidR="00A94DDC">
        <w:t>1</w:t>
      </w:r>
      <w:r w:rsidRPr="007D4B1B">
        <w:t xml:space="preserve"> ust. 2, podmiot uprawniony do wykonywania praw z akcji należących do Skarbu Państwa dołącza dokumenty określające: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proponowany tryb zbycia, w tym opis procedury wyłaniania nabywcy;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wycenę;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cenę sprzedaży lub sposób jej ustalenia i sposób zapłaty;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projekt umowy zbycia;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 xml:space="preserve">uzasadnienie, odnoszące się do skutków ekonomicznych i społecznych zbycia, w tym zawierające omówienie jego wpływu na ochronę interesów Skarbu Państwa oraz ochronę interesu pracowników i innych osób związanych ze spółką, a także obejmujące wskazanie sposobu </w:t>
      </w:r>
      <w:r w:rsidR="00095FD8" w:rsidRPr="00697455">
        <w:t>ustalenia</w:t>
      </w:r>
      <w:r w:rsidRPr="007D4B1B">
        <w:t xml:space="preserve"> ceny sprzedaży oraz sposobu zapłaty.</w:t>
      </w:r>
    </w:p>
    <w:p w:rsidR="007D4B1B" w:rsidRPr="007D4B1B" w:rsidRDefault="007D4B1B" w:rsidP="007D4B1B">
      <w:pPr>
        <w:pStyle w:val="USTustnpkodeksu"/>
      </w:pPr>
      <w:r w:rsidRPr="007D4B1B">
        <w:t>2. W przypadku wystąpienia o zgodę na zbycie</w:t>
      </w:r>
      <w:r w:rsidR="00095FD8">
        <w:t xml:space="preserve"> akcji w obrocie zorganizowanym</w:t>
      </w:r>
      <w:r w:rsidRPr="007D4B1B">
        <w:t xml:space="preserve"> w rozumieniu ustawy z dnia 29 lipca 2005 r. o obrocie instrumentami finansowymi (Dz. U. z 2016 r. poz. 1636), nie stosuje się</w:t>
      </w:r>
      <w:r w:rsidR="00095FD8">
        <w:t xml:space="preserve"> </w:t>
      </w:r>
      <w:r w:rsidR="00095FD8" w:rsidRPr="00697455">
        <w:t>przepisu</w:t>
      </w:r>
      <w:r w:rsidRPr="007D4B1B">
        <w:t xml:space="preserve"> ust. 1 pkt 2–4.</w:t>
      </w:r>
    </w:p>
    <w:p w:rsidR="007D4B1B" w:rsidRPr="007D4B1B" w:rsidRDefault="007D4B1B" w:rsidP="007D4B1B">
      <w:pPr>
        <w:pStyle w:val="USTustnpkodeksu"/>
      </w:pPr>
      <w:r w:rsidRPr="007D4B1B">
        <w:t>3. Wyrażając zgodę, o której mowa w art. 1</w:t>
      </w:r>
      <w:r w:rsidR="00A94DDC">
        <w:t>1</w:t>
      </w:r>
      <w:r w:rsidRPr="007D4B1B">
        <w:t xml:space="preserve"> ust. 2, Rada Ministrów określa tryb zbycia akcji.</w:t>
      </w:r>
    </w:p>
    <w:p w:rsidR="00095FD8" w:rsidRPr="00697455" w:rsidRDefault="00095FD8" w:rsidP="00095FD8">
      <w:pPr>
        <w:pStyle w:val="ARTartustawynprozporzdzenia"/>
      </w:pPr>
      <w:r>
        <w:rPr>
          <w:rStyle w:val="Ppogrubienie"/>
        </w:rPr>
        <w:lastRenderedPageBreak/>
        <w:t>Art. 1</w:t>
      </w:r>
      <w:r w:rsidR="00A94DDC">
        <w:rPr>
          <w:rStyle w:val="Ppogrubienie"/>
        </w:rPr>
        <w:t>3</w:t>
      </w:r>
      <w:r>
        <w:rPr>
          <w:rStyle w:val="Ppogrubienie"/>
        </w:rPr>
        <w:t xml:space="preserve">. </w:t>
      </w:r>
      <w:r w:rsidRPr="00697455">
        <w:t>Nie mogą być zbyte akcje należące do Skarbu Państwa w następujących spółkach:</w:t>
      </w:r>
    </w:p>
    <w:p w:rsidR="00095FD8" w:rsidRPr="00697455" w:rsidRDefault="00095FD8" w:rsidP="00095FD8">
      <w:pPr>
        <w:pStyle w:val="PKTpunkt"/>
      </w:pPr>
      <w:r w:rsidRPr="00697455">
        <w:t>1)</w:t>
      </w:r>
      <w:r w:rsidRPr="00697455">
        <w:tab/>
        <w:t xml:space="preserve">Agencja Rozwoju Przemysłu </w:t>
      </w:r>
      <w:r w:rsidR="00E64EB7" w:rsidRPr="00697455">
        <w:t>Spółka Akcyjna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2</w:t>
      </w:r>
      <w:r w:rsidR="00E64EB7" w:rsidRPr="00697455">
        <w:t>)</w:t>
      </w:r>
      <w:r w:rsidRPr="00697455">
        <w:tab/>
        <w:t xml:space="preserve">Enea </w:t>
      </w:r>
      <w:r w:rsidR="00E64EB7" w:rsidRPr="00697455">
        <w:t>Spółka Akcyjna z siedzibą w Poznaniu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3)</w:t>
      </w:r>
      <w:r w:rsidRPr="00697455">
        <w:tab/>
        <w:t xml:space="preserve">Energa </w:t>
      </w:r>
      <w:r w:rsidR="00E64EB7" w:rsidRPr="00697455">
        <w:t>Spółka Akcyjna</w:t>
      </w:r>
      <w:r w:rsidR="00365938" w:rsidRPr="00697455">
        <w:t xml:space="preserve"> z siedzibą w Gdańsku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4)</w:t>
      </w:r>
      <w:r w:rsidRPr="00697455">
        <w:tab/>
        <w:t xml:space="preserve">Giełda Papierów Wartościowych w Warszawie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5)</w:t>
      </w:r>
      <w:r w:rsidRPr="00697455">
        <w:tab/>
        <w:t xml:space="preserve">Grupa Azoty </w:t>
      </w:r>
      <w:r w:rsidR="00E64EB7" w:rsidRPr="00697455">
        <w:t>Spółka Akcyjna</w:t>
      </w:r>
      <w:r w:rsidR="00365938" w:rsidRPr="00697455">
        <w:t xml:space="preserve"> z siedzibą w Tarnowie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6)</w:t>
      </w:r>
      <w:r w:rsidRPr="00697455">
        <w:tab/>
        <w:t xml:space="preserve">Grupa Azoty Zakłady Chemiczne „Police” </w:t>
      </w:r>
      <w:r w:rsidR="00E64EB7" w:rsidRPr="00697455">
        <w:t>Spółka Akcyjna</w:t>
      </w:r>
      <w:r w:rsidR="00365938" w:rsidRPr="00697455">
        <w:t xml:space="preserve"> z siedzibą w Policach</w:t>
      </w:r>
      <w:r w:rsidRPr="00697455">
        <w:t>;</w:t>
      </w:r>
    </w:p>
    <w:p w:rsidR="00E64EB7" w:rsidRPr="00697455" w:rsidRDefault="00E64EB7" w:rsidP="00095FD8">
      <w:pPr>
        <w:pStyle w:val="PKTpunkt"/>
      </w:pPr>
      <w:r w:rsidRPr="00697455">
        <w:t>7)</w:t>
      </w:r>
      <w:r w:rsidRPr="00697455">
        <w:tab/>
        <w:t xml:space="preserve">Grupa Azoty </w:t>
      </w:r>
      <w:r w:rsidR="00365938" w:rsidRPr="00697455">
        <w:t>„</w:t>
      </w:r>
      <w:r w:rsidRPr="00697455">
        <w:t>Puławy</w:t>
      </w:r>
      <w:r w:rsidR="00365938" w:rsidRPr="00697455">
        <w:t>”</w:t>
      </w:r>
      <w:r w:rsidRPr="00697455">
        <w:t xml:space="preserve"> Spółka Akcyjna z siedzibą w Puławach;</w:t>
      </w:r>
    </w:p>
    <w:p w:rsidR="00095FD8" w:rsidRPr="00697455" w:rsidRDefault="00E64EB7" w:rsidP="00095FD8">
      <w:pPr>
        <w:pStyle w:val="PKTpunkt"/>
      </w:pPr>
      <w:r w:rsidRPr="00697455">
        <w:t>8</w:t>
      </w:r>
      <w:r w:rsidR="00095FD8" w:rsidRPr="00697455">
        <w:t>)</w:t>
      </w:r>
      <w:r w:rsidR="00095FD8" w:rsidRPr="00697455">
        <w:tab/>
        <w:t xml:space="preserve">Grupa LOTOS </w:t>
      </w:r>
      <w:r w:rsidRPr="00697455">
        <w:t>Spółka Akcyjna</w:t>
      </w:r>
      <w:r w:rsidR="00365938" w:rsidRPr="00697455">
        <w:t xml:space="preserve"> z siedzibą w Gdańsku</w:t>
      </w:r>
      <w:r w:rsidR="00095FD8" w:rsidRPr="00697455">
        <w:t>;</w:t>
      </w:r>
    </w:p>
    <w:p w:rsidR="00095FD8" w:rsidRPr="00697455" w:rsidRDefault="00E64EB7" w:rsidP="00095FD8">
      <w:pPr>
        <w:pStyle w:val="PKTpunkt"/>
      </w:pPr>
      <w:r w:rsidRPr="00697455">
        <w:t>9</w:t>
      </w:r>
      <w:r w:rsidR="00095FD8" w:rsidRPr="00697455">
        <w:t>)</w:t>
      </w:r>
      <w:r w:rsidR="00095FD8" w:rsidRPr="00697455">
        <w:tab/>
        <w:t xml:space="preserve">Jastrzębska Spółka Węglowa </w:t>
      </w:r>
      <w:r w:rsidRPr="00697455">
        <w:t>Spółka Akcyjna</w:t>
      </w:r>
      <w:r w:rsidR="00365938" w:rsidRPr="00697455">
        <w:t xml:space="preserve"> z siedzibą w Jastrzębiu- Zdroju</w:t>
      </w:r>
      <w:r w:rsidR="00095FD8" w:rsidRPr="00697455">
        <w:t>;</w:t>
      </w:r>
    </w:p>
    <w:p w:rsidR="00095FD8" w:rsidRPr="00697455" w:rsidRDefault="00E64EB7" w:rsidP="00095FD8">
      <w:pPr>
        <w:pStyle w:val="PKTpunkt"/>
      </w:pPr>
      <w:r w:rsidRPr="00697455">
        <w:t>10</w:t>
      </w:r>
      <w:r w:rsidR="00095FD8" w:rsidRPr="00697455">
        <w:t>)</w:t>
      </w:r>
      <w:r w:rsidR="00095FD8" w:rsidRPr="00697455">
        <w:tab/>
        <w:t xml:space="preserve">KGHM Polska Miedź </w:t>
      </w:r>
      <w:r w:rsidRPr="00697455">
        <w:t>Spółka Akcyjna</w:t>
      </w:r>
      <w:r w:rsidR="00365938" w:rsidRPr="00697455">
        <w:t xml:space="preserve"> z siedzibą w Lubinie</w:t>
      </w:r>
      <w:r w:rsidR="00095FD8"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1</w:t>
      </w:r>
      <w:r w:rsidRPr="00697455">
        <w:t>)</w:t>
      </w:r>
      <w:r w:rsidRPr="00697455">
        <w:tab/>
        <w:t xml:space="preserve">Polska Grupa Energetyczna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2</w:t>
      </w:r>
      <w:r w:rsidRPr="00697455">
        <w:t>)</w:t>
      </w:r>
      <w:r w:rsidRPr="00697455">
        <w:tab/>
        <w:t xml:space="preserve">Polska Grupa Zbrojeniowa </w:t>
      </w:r>
      <w:r w:rsidR="00E64EB7" w:rsidRPr="00697455">
        <w:t>Spółka Akcyjna</w:t>
      </w:r>
      <w:r w:rsidR="00365938" w:rsidRPr="00697455">
        <w:t xml:space="preserve"> z siedzibą w Radomiu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3</w:t>
      </w:r>
      <w:r w:rsidRPr="00697455">
        <w:t>)</w:t>
      </w:r>
      <w:r w:rsidRPr="00697455">
        <w:tab/>
        <w:t xml:space="preserve">Polski Fundusz Rozwoju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4</w:t>
      </w:r>
      <w:r w:rsidRPr="00697455">
        <w:t>)</w:t>
      </w:r>
      <w:r w:rsidRPr="00697455">
        <w:tab/>
        <w:t xml:space="preserve">Polskie Górnictwo Naftowe i Gazownictwo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5</w:t>
      </w:r>
      <w:r w:rsidRPr="00697455">
        <w:t>)</w:t>
      </w:r>
      <w:r w:rsidRPr="00697455">
        <w:tab/>
        <w:t xml:space="preserve">Polski Holding Nieruchomości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6</w:t>
      </w:r>
      <w:r w:rsidRPr="00697455">
        <w:t>)</w:t>
      </w:r>
      <w:r w:rsidRPr="00697455">
        <w:tab/>
        <w:t xml:space="preserve">Polski Holding Obronny </w:t>
      </w:r>
      <w:r w:rsidR="00E64EB7" w:rsidRPr="00697455">
        <w:t>Spółka z ograniczoną odpowiedzialnością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7</w:t>
      </w:r>
      <w:r w:rsidRPr="00697455">
        <w:t>)</w:t>
      </w:r>
      <w:r w:rsidRPr="00697455">
        <w:tab/>
        <w:t xml:space="preserve">Polski Koncern Naftowy Orlen </w:t>
      </w:r>
      <w:r w:rsidR="00E64EB7" w:rsidRPr="00697455">
        <w:t>Spółka Akcyjna</w:t>
      </w:r>
      <w:r w:rsidR="00365938" w:rsidRPr="00697455">
        <w:t xml:space="preserve"> z siedzibą w Płocku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8</w:t>
      </w:r>
      <w:r w:rsidRPr="00697455">
        <w:t>)</w:t>
      </w:r>
      <w:r w:rsidRPr="00697455">
        <w:tab/>
        <w:t xml:space="preserve">PKP Polskie Linie Kolejowe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1</w:t>
      </w:r>
      <w:r w:rsidR="00E64EB7" w:rsidRPr="00697455">
        <w:t>9</w:t>
      </w:r>
      <w:r w:rsidRPr="00697455">
        <w:t>)</w:t>
      </w:r>
      <w:r w:rsidRPr="00697455">
        <w:tab/>
        <w:t xml:space="preserve">PKP Cargo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E64EB7" w:rsidP="00095FD8">
      <w:pPr>
        <w:pStyle w:val="PKTpunkt"/>
      </w:pPr>
      <w:r w:rsidRPr="00697455">
        <w:t>20</w:t>
      </w:r>
      <w:r w:rsidR="00095FD8" w:rsidRPr="00697455">
        <w:t>)</w:t>
      </w:r>
      <w:r w:rsidR="00095FD8" w:rsidRPr="00697455">
        <w:tab/>
        <w:t xml:space="preserve">Powszechna Kasa Oszczędności Bank Polski </w:t>
      </w:r>
      <w:r w:rsidRPr="00697455">
        <w:t>Spółka Akcyjna</w:t>
      </w:r>
      <w:r w:rsidR="00365938" w:rsidRPr="00697455">
        <w:t xml:space="preserve"> z siedzibą w Warszawie</w:t>
      </w:r>
      <w:r w:rsidR="00095FD8" w:rsidRPr="00697455">
        <w:t>;</w:t>
      </w:r>
    </w:p>
    <w:p w:rsidR="00095FD8" w:rsidRPr="00697455" w:rsidRDefault="00095FD8" w:rsidP="00095FD8">
      <w:pPr>
        <w:pStyle w:val="PKTpunkt"/>
      </w:pPr>
      <w:r w:rsidRPr="00697455">
        <w:t>2</w:t>
      </w:r>
      <w:r w:rsidR="00E64EB7" w:rsidRPr="00697455">
        <w:t>1</w:t>
      </w:r>
      <w:r w:rsidRPr="00697455">
        <w:t>)</w:t>
      </w:r>
      <w:r w:rsidRPr="00697455">
        <w:tab/>
        <w:t xml:space="preserve">Powszechny Zakład Ubezpieczeń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2</w:t>
      </w:r>
      <w:r w:rsidR="00E64EB7" w:rsidRPr="00697455">
        <w:t>2</w:t>
      </w:r>
      <w:r w:rsidRPr="00697455">
        <w:t>)</w:t>
      </w:r>
      <w:r w:rsidRPr="00697455">
        <w:tab/>
        <w:t xml:space="preserve">Polska Wytwórnia Papierów Wartościowych </w:t>
      </w:r>
      <w:r w:rsidR="00E64EB7" w:rsidRPr="00697455">
        <w:t>Spółka Akcyjna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2</w:t>
      </w:r>
      <w:r w:rsidR="00E64EB7" w:rsidRPr="00697455">
        <w:t>3</w:t>
      </w:r>
      <w:r w:rsidRPr="00697455">
        <w:t>)</w:t>
      </w:r>
      <w:r w:rsidRPr="00697455">
        <w:tab/>
        <w:t xml:space="preserve">Totalizator Sportowy </w:t>
      </w:r>
      <w:r w:rsidR="00E64EB7" w:rsidRPr="00697455">
        <w:t>Spółka z ograniczoną odpowiedzialnością</w:t>
      </w:r>
      <w:r w:rsidR="00365938" w:rsidRPr="00697455">
        <w:t xml:space="preserve"> z siedzibą w Warszawie</w:t>
      </w:r>
      <w:r w:rsidRPr="00697455">
        <w:t>;</w:t>
      </w:r>
    </w:p>
    <w:p w:rsidR="00095FD8" w:rsidRPr="00697455" w:rsidRDefault="00095FD8" w:rsidP="00095FD8">
      <w:pPr>
        <w:pStyle w:val="PKTpunkt"/>
      </w:pPr>
      <w:r w:rsidRPr="00697455">
        <w:t>2</w:t>
      </w:r>
      <w:r w:rsidR="00E64EB7" w:rsidRPr="00697455">
        <w:t>4</w:t>
      </w:r>
      <w:r w:rsidRPr="00697455">
        <w:t>)</w:t>
      </w:r>
      <w:r w:rsidRPr="00697455">
        <w:tab/>
        <w:t xml:space="preserve">Tauron Polska Energia </w:t>
      </w:r>
      <w:r w:rsidR="00E64EB7" w:rsidRPr="00697455">
        <w:t>Spółka Akcyjna</w:t>
      </w:r>
      <w:r w:rsidR="00365938" w:rsidRPr="00697455">
        <w:t xml:space="preserve"> z siedzibą w Katowicach</w:t>
      </w:r>
      <w:r w:rsidRPr="00697455">
        <w:t>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lastRenderedPageBreak/>
        <w:t>Art. 1</w:t>
      </w:r>
      <w:r w:rsidR="00A94DDC">
        <w:rPr>
          <w:rStyle w:val="Ppogrubienie"/>
        </w:rPr>
        <w:t>4</w:t>
      </w:r>
      <w:r w:rsidRPr="007D4B1B">
        <w:rPr>
          <w:rStyle w:val="Ppogrubienie"/>
        </w:rPr>
        <w:t>.</w:t>
      </w:r>
      <w:r w:rsidRPr="007D4B1B">
        <w:t xml:space="preserve"> Akcje należące do Skarbu Państwa w spółce o istotnym znaczeniu dla gospodarki państwa nie mogą być przedmiotem darowizny na rzecz jednostki samorządu terytorialnego lub związku jednostek samorządu terytorialnego.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5</w:t>
      </w:r>
      <w:r w:rsidRPr="007D4B1B">
        <w:rPr>
          <w:rStyle w:val="Ppogrubienie"/>
        </w:rPr>
        <w:t>.</w:t>
      </w:r>
      <w:r w:rsidRPr="007D4B1B">
        <w:t xml:space="preserve"> Do zbywania akcji</w:t>
      </w:r>
      <w:r w:rsidR="00365938">
        <w:t xml:space="preserve"> </w:t>
      </w:r>
      <w:r w:rsidR="00365938" w:rsidRPr="00697455">
        <w:t>należących do</w:t>
      </w:r>
      <w:r w:rsidRPr="00697455">
        <w:t xml:space="preserve"> państwowe</w:t>
      </w:r>
      <w:r w:rsidR="00365938" w:rsidRPr="00697455">
        <w:t>j</w:t>
      </w:r>
      <w:r w:rsidRPr="00697455">
        <w:t xml:space="preserve"> osoby prawne</w:t>
      </w:r>
      <w:r w:rsidR="00365938" w:rsidRPr="00697455">
        <w:t>j</w:t>
      </w:r>
      <w:r w:rsidRPr="007D4B1B">
        <w:t xml:space="preserve"> stosuje się odpowiednio przepisy art. 1</w:t>
      </w:r>
      <w:r w:rsidR="00A94DDC">
        <w:t>1</w:t>
      </w:r>
      <w:r w:rsidRPr="007D4B1B">
        <w:t xml:space="preserve"> i art. 1</w:t>
      </w:r>
      <w:r w:rsidR="00A94DDC">
        <w:t>2</w:t>
      </w:r>
      <w:r w:rsidRPr="007D4B1B">
        <w:t>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6</w:t>
      </w:r>
      <w:r w:rsidRPr="007D4B1B">
        <w:rPr>
          <w:rStyle w:val="Ppogrubienie"/>
        </w:rPr>
        <w:t>.</w:t>
      </w:r>
      <w:r w:rsidRPr="007D4B1B">
        <w:t xml:space="preserve"> 1. Zbycie akcji z naruszeniem art. 1</w:t>
      </w:r>
      <w:r w:rsidR="00A94DDC">
        <w:t>1</w:t>
      </w:r>
      <w:r w:rsidRPr="007D4B1B">
        <w:t>–1</w:t>
      </w:r>
      <w:r w:rsidR="00A94DDC">
        <w:t>5</w:t>
      </w:r>
      <w:r w:rsidRPr="007D4B1B">
        <w:t xml:space="preserve"> jest nieważne.</w:t>
      </w:r>
    </w:p>
    <w:p w:rsidR="007D4B1B" w:rsidRPr="007D4B1B" w:rsidRDefault="007D4B1B" w:rsidP="007D4B1B">
      <w:pPr>
        <w:pStyle w:val="USTustnpkodeksu"/>
      </w:pPr>
      <w:r w:rsidRPr="007D4B1B">
        <w:t>2. Z powództwem o stwierdzenie nieważności zbycia akcji należących do Skarbu Państwa lub państwowej osoby prawnej, może wystąpić także Prezes Prokuratorii Generalnej Rzeczypospolitej Polskiej.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7</w:t>
      </w:r>
      <w:r w:rsidRPr="007D4B1B">
        <w:rPr>
          <w:rStyle w:val="Ppogrubienie"/>
        </w:rPr>
        <w:t>.</w:t>
      </w:r>
      <w:r w:rsidRPr="007D4B1B">
        <w:t xml:space="preserve"> 1. Podmiot uprawniony do wykonywania praw z akcji należących do Skarbu Państwa lub państwowa osoba prawna, w zakresie wykonywania praw z akcji w spółce, są </w:t>
      </w:r>
      <w:r w:rsidRPr="00697455">
        <w:t>obowiązane</w:t>
      </w:r>
      <w:r w:rsidRPr="007D4B1B">
        <w:t xml:space="preserve"> podejmować działania mające na celu określenie, w drodze uchwały walnego zgromadzenia lub w statucie tej spółki, że zgody walnego zgromadzenia wymaga:</w:t>
      </w:r>
    </w:p>
    <w:p w:rsidR="007D4B1B" w:rsidRPr="007D4B1B" w:rsidRDefault="007D4B1B" w:rsidP="007D4B1B">
      <w:pPr>
        <w:pStyle w:val="PKTpunkt"/>
        <w:keepNext/>
      </w:pPr>
      <w:r w:rsidRPr="007D4B1B">
        <w:t>1)</w:t>
      </w:r>
      <w:r w:rsidRPr="007D4B1B">
        <w:tab/>
        <w:t xml:space="preserve">rozporządzenie składnikami aktywów trwałych w rozumieniu </w:t>
      </w:r>
      <w:r w:rsidR="00AE27CC" w:rsidRPr="00697455">
        <w:t xml:space="preserve">ustawy z dnia 29 września 1994 r. </w:t>
      </w:r>
      <w:r w:rsidRPr="00697455">
        <w:t>o rachunkowości</w:t>
      </w:r>
      <w:r w:rsidR="00AE27CC" w:rsidRPr="00697455">
        <w:t xml:space="preserve"> (Dz. U. z 2016 r. poz. 1047)</w:t>
      </w:r>
      <w:r w:rsidRPr="007D4B1B">
        <w:t xml:space="preserve">, zaliczonymi do wartości niematerialnych i prawnych, rzeczowych aktywów trwałych lub inwestycji długoterminowych, w tym wniesienie jako wkładu do spółki lub spółdzielni, jeżeli wartość rynkowa tych składników przekracza wartość 5%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finansowego, a także oddanie tych składników do korzystania innemu podmiotowi, na okres dłuższy niż 180 dni w roku kalendarzowym, na podstawie czynności prawnej, jeżeli wartość rynkowa przedmiotu czynności prawnej przekracza 5% sumy aktywów, przy czym, oddanie do korzystania w przypadku:</w:t>
      </w:r>
    </w:p>
    <w:p w:rsidR="007D4B1B" w:rsidRPr="007D4B1B" w:rsidRDefault="007D4B1B" w:rsidP="007D4B1B">
      <w:pPr>
        <w:pStyle w:val="LITlitera"/>
        <w:keepNext/>
      </w:pPr>
      <w:r w:rsidRPr="007D4B1B">
        <w:t>a)</w:t>
      </w:r>
      <w:r w:rsidRPr="007D4B1B">
        <w:tab/>
        <w:t>umów najmu, dzierżawy i innych umów o oddanie składnika majątkowego do odpłatnego korzystania innym podmiotom – przez wartość rynkową przedmiotu czynności prawnej rozumie się wartość świadczeń za: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 xml:space="preserve">rok – jeżeli oddanie składnika majątkowego nastąpiło na podstawie </w:t>
      </w:r>
      <w:r w:rsidRPr="00697455">
        <w:t>um</w:t>
      </w:r>
      <w:r w:rsidR="00E13250" w:rsidRPr="00697455">
        <w:t>ów</w:t>
      </w:r>
      <w:r w:rsidRPr="00697455">
        <w:t xml:space="preserve"> zaw</w:t>
      </w:r>
      <w:r w:rsidR="00E13250" w:rsidRPr="00697455">
        <w:t>ie</w:t>
      </w:r>
      <w:r w:rsidRPr="00697455">
        <w:t>r</w:t>
      </w:r>
      <w:r w:rsidR="00E13250" w:rsidRPr="00697455">
        <w:t>anych</w:t>
      </w:r>
      <w:r w:rsidRPr="007D4B1B">
        <w:t xml:space="preserve"> na czas nieoznaczony,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 xml:space="preserve">cały czas obowiązywania umowy – w przypadku </w:t>
      </w:r>
      <w:r w:rsidRPr="00697455">
        <w:t xml:space="preserve">umów </w:t>
      </w:r>
      <w:r w:rsidR="00E13250" w:rsidRPr="00697455">
        <w:t>zawieranych</w:t>
      </w:r>
      <w:r w:rsidR="00E13250">
        <w:t xml:space="preserve"> </w:t>
      </w:r>
      <w:r w:rsidRPr="007D4B1B">
        <w:t xml:space="preserve"> na czas oznaczony,</w:t>
      </w:r>
    </w:p>
    <w:p w:rsidR="007D4B1B" w:rsidRPr="007D4B1B" w:rsidRDefault="007D4B1B" w:rsidP="007D4B1B">
      <w:pPr>
        <w:pStyle w:val="LITlitera"/>
        <w:keepNext/>
      </w:pPr>
      <w:r w:rsidRPr="007D4B1B">
        <w:lastRenderedPageBreak/>
        <w:t>b)</w:t>
      </w:r>
      <w:r w:rsidRPr="007D4B1B">
        <w:tab/>
      </w:r>
      <w:r w:rsidR="00E13250" w:rsidRPr="00697455">
        <w:t>umów</w:t>
      </w:r>
      <w:r w:rsidR="00E13250">
        <w:t xml:space="preserve"> </w:t>
      </w:r>
      <w:r w:rsidRPr="007D4B1B">
        <w:t>użyczenia i innych nieodpłatnych umów o oddanie składnika majątkowego do korzystania innym podmiotom – przez wartość rynkową przedmiotu czynności prawnej rozumie się równowartość świadczeń, jakie przysługiwałyby w razie zawarcia umowy najmu lub dzierżawy, za: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 xml:space="preserve">rok – jeżeli oddanie składnika majątkowego </w:t>
      </w:r>
      <w:r w:rsidRPr="00697455">
        <w:t>nastąpi</w:t>
      </w:r>
      <w:r w:rsidRPr="007D4B1B">
        <w:t xml:space="preserve"> na podstawie umowy </w:t>
      </w:r>
      <w:r w:rsidRPr="00697455">
        <w:t>zaw</w:t>
      </w:r>
      <w:r w:rsidR="00E13250" w:rsidRPr="00697455">
        <w:t>ieranej</w:t>
      </w:r>
      <w:r w:rsidRPr="007D4B1B">
        <w:t xml:space="preserve"> na czas nieoznaczony,</w:t>
      </w:r>
    </w:p>
    <w:p w:rsidR="007D4B1B" w:rsidRPr="007D4B1B" w:rsidRDefault="007D4B1B" w:rsidP="007D4B1B">
      <w:pPr>
        <w:pStyle w:val="TIRtiret"/>
      </w:pPr>
      <w:r w:rsidRPr="007D4B1B">
        <w:t>–</w:t>
      </w:r>
      <w:r w:rsidRPr="007D4B1B">
        <w:tab/>
        <w:t>cały czas obowiązywania umowy – w przypadku umów zawartych na czas oznaczony;</w:t>
      </w:r>
    </w:p>
    <w:p w:rsidR="007D4B1B" w:rsidRPr="007D4B1B" w:rsidRDefault="007D4B1B" w:rsidP="007D4B1B">
      <w:pPr>
        <w:pStyle w:val="PKTpunkt"/>
        <w:keepNext/>
      </w:pPr>
      <w:r w:rsidRPr="007D4B1B">
        <w:t>2)</w:t>
      </w:r>
      <w:r w:rsidRPr="007D4B1B">
        <w:tab/>
        <w:t xml:space="preserve">nabycie składników aktywów trwałych w rozumieniu </w:t>
      </w:r>
      <w:r w:rsidR="00E13250" w:rsidRPr="00697455">
        <w:t>ustawy z dnia 29 września 1994 r. o rachunkowości</w:t>
      </w:r>
      <w:r w:rsidRPr="007D4B1B">
        <w:t>, o wartości przekraczającej: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100 000 000 złotych lub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 xml:space="preserve">wartość 5%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finansowego;</w:t>
      </w:r>
    </w:p>
    <w:p w:rsidR="007D4B1B" w:rsidRPr="007D4B1B" w:rsidRDefault="007D4B1B" w:rsidP="007D4B1B">
      <w:pPr>
        <w:pStyle w:val="PKTpunkt"/>
        <w:keepNext/>
      </w:pPr>
      <w:r w:rsidRPr="007D4B1B">
        <w:t>3)</w:t>
      </w:r>
      <w:r w:rsidRPr="007D4B1B">
        <w:tab/>
        <w:t>objęcie albo nabycie akcji innej spółki o wartości przekraczającej: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100 000 000 złotych lub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 xml:space="preserve">wartość 10%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finansowego;</w:t>
      </w:r>
    </w:p>
    <w:p w:rsidR="007D4B1B" w:rsidRPr="007D4B1B" w:rsidRDefault="007D4B1B" w:rsidP="007D4B1B">
      <w:pPr>
        <w:pStyle w:val="PKTpunkt"/>
        <w:keepNext/>
      </w:pPr>
      <w:r w:rsidRPr="007D4B1B">
        <w:t>4)</w:t>
      </w:r>
      <w:r w:rsidRPr="007D4B1B">
        <w:tab/>
        <w:t>zbycie akcji innej spółki o wartości przekraczającej: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100 000 000 złotych lub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 xml:space="preserve">10%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finansowego.</w:t>
      </w:r>
    </w:p>
    <w:p w:rsidR="007D4B1B" w:rsidRPr="007D4B1B" w:rsidRDefault="007D4B1B" w:rsidP="007D4B1B">
      <w:pPr>
        <w:pStyle w:val="USTustnpkodeksu"/>
        <w:keepNext/>
      </w:pPr>
      <w:r w:rsidRPr="007D4B1B">
        <w:t xml:space="preserve">2. Podmiot uprawniony do wykonywania praw z akcji należących do Skarbu Państwa lub państwowa osoba prawna, w zakresie wykonywania praw z akcji w spółce, są </w:t>
      </w:r>
      <w:r w:rsidRPr="00697455">
        <w:t>obowiązane</w:t>
      </w:r>
      <w:r w:rsidRPr="007D4B1B">
        <w:t xml:space="preserve"> podejmować działania mające na celu określenie, w drodze uchwały walnego zgromadzenia lub w statucie tej spółki, że zgody organu nadzorczego, wymaga zawarcie: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umowy o usługi prawne, usługi marketingowe, usługi w zakresie stosunków międzyludzkich (public relations) i komunikacji społecznej oraz usługi doradztwa związanego z zarządzaniem, jeżeli wysokość wynagrodzenia przewidzianego łącznie za świadczone usługi przekracza 500 000 zł netto, w stosunku rocznym;</w:t>
      </w:r>
    </w:p>
    <w:p w:rsidR="007D4B1B" w:rsidRPr="007D4B1B" w:rsidRDefault="007D4B1B" w:rsidP="007D4B1B">
      <w:pPr>
        <w:pStyle w:val="PKTpunkt"/>
      </w:pPr>
      <w:r w:rsidRPr="007D4B1B">
        <w:lastRenderedPageBreak/>
        <w:t>2)</w:t>
      </w:r>
      <w:r w:rsidRPr="007D4B1B">
        <w:tab/>
        <w:t>zmiany umowy o usługi prawne, usługi marketingowe, usługi w zakresie stosunków międzyludzkich (public relations) i komunikacji społecznej oraz usługi doradztwa związanego z zarządzaniem podwyższającej wynagrodzenie powyżej kwoty, o której mowa w pkt 1;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 xml:space="preserve">umowy o usługi prawne, usługi marketingowe, usługi w zakresie stosunków międzyludzkich (public relations) i komunikacji społecznej oraz usługi doradztwa związanego </w:t>
      </w:r>
      <w:r w:rsidR="00E13250" w:rsidRPr="00697455">
        <w:t>z</w:t>
      </w:r>
      <w:r w:rsidRPr="007D4B1B">
        <w:t xml:space="preserve"> zarządzaniem, w których maksymalna wysokość wynagrodzenia nie jest </w:t>
      </w:r>
      <w:r w:rsidR="00E13250" w:rsidRPr="00697455">
        <w:t>przewidziana</w:t>
      </w:r>
      <w:r w:rsidRPr="007D4B1B">
        <w:t>.</w:t>
      </w:r>
    </w:p>
    <w:p w:rsidR="007D4B1B" w:rsidRPr="007D4B1B" w:rsidRDefault="007D4B1B" w:rsidP="007D4B1B">
      <w:pPr>
        <w:pStyle w:val="USTustnpkodeksu"/>
        <w:keepNext/>
      </w:pPr>
      <w:r w:rsidRPr="007D4B1B">
        <w:t xml:space="preserve">3. Podmiot uprawniony do wykonywania praw z akcji należących do Skarbu Państwa lub państwowa osoba prawna, w zakresie wykonywania praw z akcji w spółce, są </w:t>
      </w:r>
      <w:r w:rsidR="00365938" w:rsidRPr="00697455">
        <w:t>obowiązan</w:t>
      </w:r>
      <w:r w:rsidRPr="00697455">
        <w:t>e</w:t>
      </w:r>
      <w:r w:rsidRPr="007D4B1B">
        <w:t xml:space="preserve"> podejmować działania mające na celu określenie, w drodze uchwały walnego zgromadzenia lub w statucie tej spółki, że zgody </w:t>
      </w:r>
      <w:r w:rsidR="00E13250" w:rsidRPr="00697455">
        <w:t>organu</w:t>
      </w:r>
      <w:r w:rsidRPr="00697455">
        <w:t xml:space="preserve"> nadzorcze</w:t>
      </w:r>
      <w:r w:rsidR="00E13250" w:rsidRPr="00697455">
        <w:t>go</w:t>
      </w:r>
      <w:r w:rsidRPr="007D4B1B">
        <w:t xml:space="preserve"> wymaga zawarcie przez spółkę umowy: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 xml:space="preserve">darowizny lub innej umowy o podobnym skutku o wartości przekraczającej 20 000 złotych lub 0,1%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 xml:space="preserve">zwolnienia z długu lub innej umowy o podobnym skutku o wartości przekraczającej 50 000 złotych lub 0,1%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finansowego.</w:t>
      </w:r>
    </w:p>
    <w:p w:rsidR="007D4B1B" w:rsidRPr="007D4B1B" w:rsidRDefault="007D4B1B" w:rsidP="007D4B1B">
      <w:pPr>
        <w:pStyle w:val="USTustnpkodeksu"/>
      </w:pPr>
      <w:r w:rsidRPr="007D4B1B">
        <w:t xml:space="preserve">4. Podmiot uprawniony do wykonywania praw z akcji należących do Skarbu Państwa lub państwowa osoba prawna, w zakresie wykonywania praw z akcji w spółce, są </w:t>
      </w:r>
      <w:r w:rsidR="00365938" w:rsidRPr="00697455">
        <w:t>obowiązan</w:t>
      </w:r>
      <w:r w:rsidRPr="00697455">
        <w:t>e</w:t>
      </w:r>
      <w:r w:rsidRPr="007D4B1B">
        <w:t xml:space="preserve"> podejmować działania mające na celu określenie, w drodze uchwały walnego zgromadzenia lub w statucie tej spółki, zasad zbywania składników aktywów trwałych w rozumieniu </w:t>
      </w:r>
      <w:r w:rsidR="00E13250" w:rsidRPr="00697455">
        <w:t>ustawy z dnia 29 września 1994 r. o rachunkowości</w:t>
      </w:r>
      <w:r w:rsidRPr="007D4B1B">
        <w:t xml:space="preserve">. Zasady </w:t>
      </w:r>
      <w:r w:rsidR="00E13250" w:rsidRPr="00697455">
        <w:t>te muszą</w:t>
      </w:r>
      <w:r w:rsidRPr="007D4B1B">
        <w:t xml:space="preserve"> uwzględniać zastosowanie trybu przetargu oraz wyjątki od obowiązku jego zastosowania, w przypadku zbywania przez spółkę składników aktywów trwałych, o wartości przekraczającej 0,1% sumy aktywów w rozumieniu </w:t>
      </w:r>
      <w:r w:rsidR="00E13250" w:rsidRPr="00697455">
        <w:t>ustawy z dnia 29 września 1994 r. o rachunkowości</w:t>
      </w:r>
      <w:r w:rsidRPr="007D4B1B">
        <w:t>, ustalonych na podstawie ostatniego zatwierdzonego sprawozdania finansowego, chyba że wartość ta nie przekracza 20 000 zł.</w:t>
      </w:r>
    </w:p>
    <w:p w:rsidR="007D4B1B" w:rsidRPr="007D4B1B" w:rsidRDefault="007D4B1B" w:rsidP="007D4B1B">
      <w:pPr>
        <w:pStyle w:val="USTustnpkodeksu"/>
      </w:pPr>
      <w:r w:rsidRPr="007D4B1B">
        <w:t>5. Podmiot uprawniony do wykonywania praw z akcji należących do Skarbu Państwa lub państwowa osoba prawna, w zakresie wykonywania praw z akcji w spółce</w:t>
      </w:r>
      <w:r w:rsidR="00E13250">
        <w:t>,</w:t>
      </w:r>
      <w:r w:rsidRPr="007D4B1B">
        <w:t xml:space="preserve"> </w:t>
      </w:r>
      <w:r w:rsidRPr="007D4B1B">
        <w:lastRenderedPageBreak/>
        <w:t>mogą podejmować działania mające na celu określenie, w drodze uchwały walnego zgromadzenia lub w statucie tej spółki, surowszych wymagań niż okre</w:t>
      </w:r>
      <w:r w:rsidR="00E13250">
        <w:t>ś</w:t>
      </w:r>
      <w:r w:rsidRPr="007D4B1B">
        <w:t>lone w ust. 1–4.</w:t>
      </w:r>
    </w:p>
    <w:p w:rsidR="007D4B1B" w:rsidRPr="007D4B1B" w:rsidRDefault="007D4B1B" w:rsidP="007D4B1B">
      <w:pPr>
        <w:pStyle w:val="USTustnpkodeksu"/>
      </w:pPr>
      <w:r w:rsidRPr="007D4B1B">
        <w:t xml:space="preserve">6. Podmiot uprawniony do wykonywania praw z akcji należących do Skarbu Państwa lub państwowa osoba prawna, w zakresie wykonywania praw z akcji </w:t>
      </w:r>
      <w:r w:rsidR="00E13250" w:rsidRPr="00697455">
        <w:t>w spółce</w:t>
      </w:r>
      <w:r w:rsidRPr="007D4B1B">
        <w:t>, są obowiązane podejmować działania mające na celu wprowadzenie, w drodze uchwały walnego zgromadzenia lub w statucie tej spółki, obowiązku przedkładania walnemu zgromadzeniu przez organ zarządzający zaopiniowanego przez organ nadzorczy, sprawozdania o wydatkach reprezentacyjnych, a także wydatkach na usługi prawne, usługi marketingowe, usługi w zakresie stosunków międzyludzkich (public relations) i komunikacji społecznej oraz usługi doradztwa związanego z zarządzaniem.</w:t>
      </w:r>
    </w:p>
    <w:p w:rsidR="007D4B1B" w:rsidRPr="007D4B1B" w:rsidRDefault="007D4B1B" w:rsidP="007D4B1B">
      <w:pPr>
        <w:pStyle w:val="USTustnpkodeksu"/>
      </w:pPr>
      <w:r w:rsidRPr="007D4B1B">
        <w:t xml:space="preserve">7. Podmiot uprawniony do wykonywania praw z akcji należących do Skarbu Państwa lub państwowa osoba prawna, w zakresie wykonywania praw z akcji </w:t>
      </w:r>
      <w:r w:rsidR="00032058" w:rsidRPr="00697455">
        <w:t>w spółce</w:t>
      </w:r>
      <w:r w:rsidRPr="007D4B1B">
        <w:t xml:space="preserve">, są obowiązane podejmować działania mające na celu wprowadzenie do statutów spółek, wobec których spółka z udziałem Skarbu Państwa lub państwowej osoby prawnej </w:t>
      </w:r>
      <w:r w:rsidR="00032058">
        <w:t>jest przedsiębiorcą dominującym</w:t>
      </w:r>
      <w:r w:rsidRPr="007D4B1B">
        <w:t xml:space="preserve"> w rozumieniu art. 4 pkt 3 ustawy z dnia 16 lutego 2007 r. o ochronie konkurencji i konsumentów (Dz. U. z 2015 r. poz. 184, 1</w:t>
      </w:r>
      <w:r w:rsidR="00425372">
        <w:t>618 i</w:t>
      </w:r>
      <w:r w:rsidRPr="007D4B1B">
        <w:t xml:space="preserve"> 1634</w:t>
      </w:r>
      <w:r w:rsidR="00425372">
        <w:t xml:space="preserve"> oraz z 2016 r. poz. </w:t>
      </w:r>
      <w:r w:rsidRPr="007D4B1B">
        <w:t>1823), wymogów, o których mowa w ust 1–4</w:t>
      </w:r>
      <w:r w:rsidR="00032058" w:rsidRPr="00697455">
        <w:t xml:space="preserve"> i 6</w:t>
      </w:r>
      <w:r w:rsidRPr="007D4B1B">
        <w:t xml:space="preserve">, z </w:t>
      </w:r>
      <w:r w:rsidR="00032058" w:rsidRPr="00697455">
        <w:t>uwzględnieniem</w:t>
      </w:r>
      <w:r w:rsidRPr="007D4B1B">
        <w:t xml:space="preserve"> ust. 5.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1</w:t>
      </w:r>
      <w:r w:rsidR="00A94DDC">
        <w:rPr>
          <w:rStyle w:val="Ppogrubienie"/>
        </w:rPr>
        <w:t>8</w:t>
      </w:r>
      <w:r w:rsidRPr="007D4B1B">
        <w:rPr>
          <w:rStyle w:val="Ppogrubienie"/>
        </w:rPr>
        <w:t>.</w:t>
      </w:r>
      <w:r w:rsidRPr="007D4B1B">
        <w:t xml:space="preserve"> 1. Podmiot uprawniony do wykonywania praw z akcji należących do Skarbu Państwa lub państwowa osoba prawna, w zakresie wykonywania praw z akcji w spółce, są </w:t>
      </w:r>
      <w:r w:rsidRPr="00697455">
        <w:t>obowiązane</w:t>
      </w:r>
      <w:r w:rsidRPr="007D4B1B">
        <w:t xml:space="preserve"> podejmować działania mające na celu określenie, w drodze uchwały walnego zgromadzenia lub w statucie tej spółki, że członkowie organu zarządzającego powoływani i odwoływani są przez organ nadzorczy po przeprowadzeniu postępowania kwalifikacyjnego, którego celem jest sprawdzenie i ocena kwalifikacji kandydatów oraz wyłonienie najlepszego kandydata na członka organu zarządzającego.</w:t>
      </w:r>
    </w:p>
    <w:p w:rsidR="007D4B1B" w:rsidRPr="007D4B1B" w:rsidRDefault="007D4B1B" w:rsidP="007D4B1B">
      <w:pPr>
        <w:pStyle w:val="USTustnpkodeksu"/>
      </w:pPr>
      <w:r w:rsidRPr="007D4B1B">
        <w:t xml:space="preserve">2. Podmiot uprawniony do wykonywania praw z akcji należących do Skarbu Państwa lub państwowa osoba prawna, w zakresie wykonywania praw z akcji </w:t>
      </w:r>
      <w:r w:rsidR="00032058" w:rsidRPr="00697455">
        <w:t>w spółce</w:t>
      </w:r>
      <w:r w:rsidRPr="007D4B1B">
        <w:t xml:space="preserve">, są obowiązane podejmować działania mające na celu wprowadzenie do statutów spółek, wobec których spółka z udziałem Skarbu Państwa lub państwowej osoby prawnej </w:t>
      </w:r>
      <w:r w:rsidR="00032058">
        <w:t>jest przedsiębiorcą dominującym</w:t>
      </w:r>
      <w:r w:rsidRPr="007D4B1B">
        <w:t xml:space="preserve"> w rozumieniu art. 4 pkt 3 ustawy z dnia 16 lutego 2007 r. o ochronie konkurencji i konsumentów, wymogu, o którym mowa w ust. 1.</w:t>
      </w:r>
    </w:p>
    <w:p w:rsidR="007D4B1B" w:rsidRPr="007D4B1B" w:rsidRDefault="007D4B1B" w:rsidP="007D4B1B">
      <w:pPr>
        <w:pStyle w:val="ROZDZODDZOZNoznaczenierozdziauluboddziau"/>
      </w:pPr>
      <w:r w:rsidRPr="007D4B1B">
        <w:lastRenderedPageBreak/>
        <w:t>Rozdział 3</w:t>
      </w:r>
    </w:p>
    <w:p w:rsidR="007D4B1B" w:rsidRPr="007D4B1B" w:rsidRDefault="007D4B1B" w:rsidP="007D4B1B">
      <w:pPr>
        <w:pStyle w:val="ROZDZODDZPRZEDMprzedmiotregulacjirozdziauluboddziau"/>
        <w:rPr>
          <w:rStyle w:val="Ppogrubienie"/>
        </w:rPr>
      </w:pPr>
      <w:r w:rsidRPr="007D4B1B">
        <w:t>Wymogi dla kandydatów na członków organów nadzorczych oraz organów zarządzających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</w:t>
      </w:r>
      <w:r w:rsidR="00A94DDC">
        <w:rPr>
          <w:rStyle w:val="Ppogrubienie"/>
        </w:rPr>
        <w:t>19</w:t>
      </w:r>
      <w:r w:rsidRPr="007D4B1B">
        <w:rPr>
          <w:rStyle w:val="Ppogrubienie"/>
        </w:rPr>
        <w:t>.</w:t>
      </w:r>
      <w:r w:rsidRPr="007D4B1B">
        <w:t xml:space="preserve"> 1. Podmiot uprawniony do wykonywania praw z akcji należących do Skarbu Państwa lub państwowa osoba prawna, w zakresie wykonywania praw z akcji </w:t>
      </w:r>
      <w:r w:rsidR="00032058" w:rsidRPr="00697455">
        <w:t>w spółce</w:t>
      </w:r>
      <w:r w:rsidRPr="007D4B1B">
        <w:t>, jako kandydata na członka organu nadzorczego wskazuje osobę, posiadającą pozytywną opinię Rady do spraw spółek z udziałem Skarbu Państwa i państwowych osób prawnych, o k</w:t>
      </w:r>
      <w:r w:rsidR="00EC2CF2">
        <w:t>tórej mowa w art. 2</w:t>
      </w:r>
      <w:r w:rsidR="00A94DDC">
        <w:t>4</w:t>
      </w:r>
      <w:r w:rsidRPr="007D4B1B">
        <w:t xml:space="preserve"> pkt 1, która:</w:t>
      </w:r>
    </w:p>
    <w:p w:rsidR="007D4B1B" w:rsidRPr="007D4B1B" w:rsidRDefault="007D4B1B" w:rsidP="007D4B1B">
      <w:pPr>
        <w:pStyle w:val="PKTpunkt"/>
        <w:keepNext/>
      </w:pPr>
      <w:r w:rsidRPr="007D4B1B">
        <w:t>1)</w:t>
      </w:r>
      <w:r w:rsidRPr="007D4B1B">
        <w:tab/>
        <w:t xml:space="preserve">posiada tytuł zawodowy magistra lub tytuł równorzędny, lub </w:t>
      </w:r>
      <w:r w:rsidR="00032058" w:rsidRPr="00697455">
        <w:t>tytuł równorzędny uzyskany za granicą</w:t>
      </w:r>
      <w:r w:rsidR="00032058" w:rsidRPr="007D4B1B">
        <w:t xml:space="preserve"> </w:t>
      </w:r>
      <w:r w:rsidRPr="007D4B1B">
        <w:t xml:space="preserve">uznany w Rzeczypospolitej Polskiej, na podstawie </w:t>
      </w:r>
      <w:r w:rsidR="00C12020" w:rsidRPr="00697455">
        <w:t>przepisów odrębnych</w:t>
      </w:r>
      <w:r w:rsidRPr="007D4B1B">
        <w:t>, oraz posiada</w:t>
      </w:r>
      <w:r w:rsidR="00032058">
        <w:t xml:space="preserve"> </w:t>
      </w:r>
      <w:r w:rsidR="00032058" w:rsidRPr="00697455">
        <w:t>co najmniej 5-letni</w:t>
      </w:r>
      <w:r w:rsidRPr="007D4B1B">
        <w:t xml:space="preserve"> okres zatrudnienia na podstawie umowy o pracę, powołania, wyboru, mianowania, spółdzielczej umowy o pracę, lub świadczenia usług na podstawie innej umowy lub wykonywania działalności gospodarczej na własny rachunek, a także spełnia przynajmniej jeden z poniższych wymogów: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posiada stopień naukowy doktora nauk ekonomicznych lub prawnych,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>posiada tytuł zawodowy radcy prawnego, adwokata, biegłego rewidenta, doradcy podatkowego, doradcy inwestycyjnego lub doradcy restrukturyzacyjnego,</w:t>
      </w:r>
    </w:p>
    <w:p w:rsidR="007D4B1B" w:rsidRPr="007D4B1B" w:rsidRDefault="007D4B1B" w:rsidP="007D4B1B">
      <w:pPr>
        <w:pStyle w:val="LITlitera"/>
        <w:rPr>
          <w:lang w:val="en-US"/>
        </w:rPr>
      </w:pPr>
      <w:r w:rsidRPr="007D4B1B">
        <w:rPr>
          <w:lang w:val="en-US"/>
        </w:rPr>
        <w:t>c)</w:t>
      </w:r>
      <w:r w:rsidRPr="007D4B1B">
        <w:rPr>
          <w:lang w:val="en-US"/>
        </w:rPr>
        <w:tab/>
        <w:t>ukończyła studia Master of Business Administration (MBA),</w:t>
      </w:r>
    </w:p>
    <w:p w:rsidR="007D4B1B" w:rsidRPr="007D4B1B" w:rsidRDefault="007D4B1B" w:rsidP="007D4B1B">
      <w:pPr>
        <w:pStyle w:val="LITlitera"/>
        <w:rPr>
          <w:lang w:val="en-US"/>
        </w:rPr>
      </w:pPr>
      <w:r w:rsidRPr="007D4B1B">
        <w:rPr>
          <w:lang w:val="en-US"/>
        </w:rPr>
        <w:t>d)</w:t>
      </w:r>
      <w:r w:rsidRPr="007D4B1B">
        <w:rPr>
          <w:lang w:val="en-US"/>
        </w:rPr>
        <w:tab/>
        <w:t>posiada certyfikat Chartered Financial Analyst (CFA),</w:t>
      </w:r>
    </w:p>
    <w:p w:rsidR="007D4B1B" w:rsidRPr="007D4B1B" w:rsidRDefault="007D4B1B" w:rsidP="007D4B1B">
      <w:pPr>
        <w:pStyle w:val="LITlitera"/>
        <w:rPr>
          <w:lang w:val="en-US"/>
        </w:rPr>
      </w:pPr>
      <w:r w:rsidRPr="007D4B1B">
        <w:rPr>
          <w:lang w:val="en-US"/>
        </w:rPr>
        <w:t>e)</w:t>
      </w:r>
      <w:r w:rsidRPr="007D4B1B">
        <w:rPr>
          <w:lang w:val="en-US"/>
        </w:rPr>
        <w:tab/>
        <w:t>posiada certyfikat Certified International Investment Analyst (CIIA),</w:t>
      </w:r>
    </w:p>
    <w:p w:rsidR="007D4B1B" w:rsidRPr="007D4B1B" w:rsidRDefault="007D4B1B" w:rsidP="007D4B1B">
      <w:pPr>
        <w:pStyle w:val="LITlitera"/>
        <w:rPr>
          <w:lang w:val="en-US"/>
        </w:rPr>
      </w:pPr>
      <w:r w:rsidRPr="007D4B1B">
        <w:rPr>
          <w:lang w:val="en-US"/>
        </w:rPr>
        <w:t>f)</w:t>
      </w:r>
      <w:r w:rsidRPr="007D4B1B">
        <w:rPr>
          <w:lang w:val="en-US"/>
        </w:rPr>
        <w:tab/>
        <w:t>posiada certyfikat Association of Chartered Certified Accountants (ACCA),</w:t>
      </w:r>
    </w:p>
    <w:p w:rsidR="007D4B1B" w:rsidRPr="007D4B1B" w:rsidRDefault="007D4B1B" w:rsidP="007D4B1B">
      <w:pPr>
        <w:pStyle w:val="LITlitera"/>
        <w:rPr>
          <w:lang w:val="en-US"/>
        </w:rPr>
      </w:pPr>
      <w:r w:rsidRPr="007D4B1B">
        <w:rPr>
          <w:lang w:val="en-US"/>
        </w:rPr>
        <w:t>g)</w:t>
      </w:r>
      <w:r w:rsidRPr="007D4B1B">
        <w:rPr>
          <w:lang w:val="en-US"/>
        </w:rPr>
        <w:tab/>
        <w:t>posiada certyfikat Certified in Financial Forensics (CFF),</w:t>
      </w:r>
    </w:p>
    <w:p w:rsidR="00032058" w:rsidRPr="00697455" w:rsidRDefault="007D4B1B" w:rsidP="007D4B1B">
      <w:pPr>
        <w:pStyle w:val="LITlitera"/>
      </w:pPr>
      <w:r w:rsidRPr="00697455">
        <w:t>h)</w:t>
      </w:r>
      <w:r w:rsidRPr="00697455">
        <w:tab/>
      </w:r>
      <w:r w:rsidR="00032058" w:rsidRPr="00697455">
        <w:t>posiada potwierdzenie złożenia z wynikiem pozytywnym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 (Dz. U. poz. 202, późn. zm.</w:t>
      </w:r>
      <w:r w:rsidR="00425372">
        <w:rPr>
          <w:rStyle w:val="Odwoanieprzypisudolnego"/>
        </w:rPr>
        <w:footnoteReference w:id="2"/>
      </w:r>
      <w:r w:rsidR="00425372">
        <w:rPr>
          <w:rStyle w:val="IGindeksgrny"/>
        </w:rPr>
        <w:t>)</w:t>
      </w:r>
      <w:r w:rsidR="00032058" w:rsidRPr="00697455">
        <w:t>),</w:t>
      </w:r>
    </w:p>
    <w:p w:rsidR="00032058" w:rsidRDefault="00032058" w:rsidP="007D4B1B">
      <w:pPr>
        <w:pStyle w:val="LITlitera"/>
      </w:pPr>
      <w:r>
        <w:lastRenderedPageBreak/>
        <w:t>i)</w:t>
      </w:r>
      <w:r>
        <w:tab/>
      </w:r>
      <w:r w:rsidRPr="00697455">
        <w:t xml:space="preserve">posiada potwierdzenie złożenia z wynikiem pozytywnym egzaminu przed komisją powołaną przez ministra właściwego do spraw Skarbu Państwa na podstawie art. 12 ust. 2 ustawy z dnia 30 sierpnia 1996 r. </w:t>
      </w:r>
      <w:r w:rsidR="00116940" w:rsidRPr="00697455">
        <w:t>o komercjalizacji i prywatyzacji (Dz. U. z 2016 r. poz. 981 i 1174),</w:t>
      </w:r>
    </w:p>
    <w:p w:rsidR="007D4B1B" w:rsidRPr="007D4B1B" w:rsidRDefault="00116940" w:rsidP="007D4B1B">
      <w:pPr>
        <w:pStyle w:val="LITlitera"/>
      </w:pPr>
      <w:r>
        <w:t>j)</w:t>
      </w:r>
      <w:r>
        <w:tab/>
      </w:r>
      <w:r w:rsidR="007D4B1B" w:rsidRPr="007D4B1B">
        <w:t xml:space="preserve">złożyła egzamin dla kandydatów </w:t>
      </w:r>
      <w:r w:rsidRPr="00697455">
        <w:t xml:space="preserve">na członków </w:t>
      </w:r>
      <w:r w:rsidR="007D4B1B" w:rsidRPr="00697455">
        <w:t xml:space="preserve">organów </w:t>
      </w:r>
      <w:r w:rsidR="007D4B1B" w:rsidRPr="007D4B1B">
        <w:t>nadzorczych przed komisją</w:t>
      </w:r>
      <w:r>
        <w:t xml:space="preserve"> </w:t>
      </w:r>
      <w:r w:rsidRPr="00697455">
        <w:t>egzaminacyjną</w:t>
      </w:r>
      <w:r w:rsidR="007D4B1B" w:rsidRPr="007D4B1B">
        <w:t xml:space="preserve"> wyznaczoną przez Prezesa Rady Ministrów;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 xml:space="preserve">nie pozostaje w stosunku pracy ze spółką ani nie świadczy pracy lub usług na jej rzecz na podstawie innego </w:t>
      </w:r>
      <w:r w:rsidR="00116940" w:rsidRPr="00697455">
        <w:t>stosunku</w:t>
      </w:r>
      <w:r w:rsidRPr="007D4B1B">
        <w:t xml:space="preserve"> prawnego;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nie posiada akcji w spółce zależnej, z wyjątkiem akcji dopuszczonych do obrotu na rynku regulowanym</w:t>
      </w:r>
      <w:r w:rsidR="00116940">
        <w:t xml:space="preserve"> </w:t>
      </w:r>
      <w:r w:rsidR="00116940" w:rsidRPr="00697455">
        <w:t>w rozumieniu ustawy z dnia 29 lipca 2005 r. o obrocie instrumentami finansowymi</w:t>
      </w:r>
      <w:r w:rsidRPr="007D4B1B">
        <w:t>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 xml:space="preserve">nie pozostaje </w:t>
      </w:r>
      <w:r w:rsidR="00116940">
        <w:t>ze</w:t>
      </w:r>
      <w:r w:rsidRPr="007D4B1B">
        <w:t xml:space="preserve"> spół</w:t>
      </w:r>
      <w:r w:rsidR="00116940">
        <w:t>ką</w:t>
      </w:r>
      <w:r w:rsidRPr="007D4B1B">
        <w:t xml:space="preserve">, o której mowa w pkt 3, w stosunku pracy ani nie świadczy pracy lub usług na </w:t>
      </w:r>
      <w:r w:rsidR="00116940" w:rsidRPr="00697455">
        <w:t>jej</w:t>
      </w:r>
      <w:r w:rsidRPr="007D4B1B">
        <w:t xml:space="preserve"> rzecz na podstawie innego </w:t>
      </w:r>
      <w:r w:rsidR="00116940" w:rsidRPr="00697455">
        <w:t>stosunku</w:t>
      </w:r>
      <w:r w:rsidRPr="007D4B1B">
        <w:t xml:space="preserve"> prawnego;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nie wykonuje zajęć, które pozostawałyby w sprzeczności z jej obowiązkami</w:t>
      </w:r>
      <w:r w:rsidR="00116940">
        <w:t xml:space="preserve"> </w:t>
      </w:r>
      <w:r w:rsidR="00116940" w:rsidRPr="00697455">
        <w:t xml:space="preserve">jako członka organu nadzorczego </w:t>
      </w:r>
      <w:r w:rsidRPr="007D4B1B">
        <w:t>albo mogłyby wywołać podejrzenie o stronniczość lub interesowność lub rodzić konflikt interesów wobec działalności spółki;</w:t>
      </w:r>
    </w:p>
    <w:p w:rsidR="007D4B1B" w:rsidRPr="007D4B1B" w:rsidRDefault="007D4B1B" w:rsidP="007D4B1B">
      <w:pPr>
        <w:pStyle w:val="PKTpunkt"/>
      </w:pPr>
      <w:r w:rsidRPr="007D4B1B">
        <w:t>6)</w:t>
      </w:r>
      <w:r w:rsidRPr="007D4B1B">
        <w:tab/>
        <w:t xml:space="preserve">spełnia inne niż wymienione w pkt 1–5 </w:t>
      </w:r>
      <w:r w:rsidRPr="00697455">
        <w:t>wym</w:t>
      </w:r>
      <w:r w:rsidR="00267BD6" w:rsidRPr="00697455">
        <w:t>ogi</w:t>
      </w:r>
      <w:r w:rsidRPr="007D4B1B">
        <w:t xml:space="preserve"> dla członka organu nadzorczego, określone w odrębnych przepisach.</w:t>
      </w:r>
    </w:p>
    <w:p w:rsidR="007D4B1B" w:rsidRPr="007D4B1B" w:rsidRDefault="007D4B1B" w:rsidP="007D4B1B">
      <w:pPr>
        <w:pStyle w:val="USTustnpkodeksu"/>
      </w:pPr>
      <w:r w:rsidRPr="007D4B1B">
        <w:t>2. Zakaz pozostawania w stosunku pracy, o którym mowa w ust. 1 pkt 2, nie dotyczy osób wybranych do organu nadzorczego przez pracowników.</w:t>
      </w:r>
    </w:p>
    <w:p w:rsidR="00116940" w:rsidRPr="00697455" w:rsidRDefault="00EC2CF2" w:rsidP="007D4B1B">
      <w:pPr>
        <w:pStyle w:val="USTustnpkodeksu"/>
      </w:pPr>
      <w:r w:rsidRPr="00697455">
        <w:t>3</w:t>
      </w:r>
      <w:r w:rsidR="00116940" w:rsidRPr="00697455">
        <w:t>. Ograniczenia, o których mowa w ust. 1 pkt 4, nie dotyczą członkostwa w organach nadzorczych.</w:t>
      </w:r>
    </w:p>
    <w:p w:rsidR="007D4B1B" w:rsidRPr="007D4B1B" w:rsidRDefault="00EC2CF2" w:rsidP="007D4B1B">
      <w:pPr>
        <w:pStyle w:val="USTustnpkodeksu"/>
      </w:pPr>
      <w:r>
        <w:t>4</w:t>
      </w:r>
      <w:r w:rsidR="007D4B1B" w:rsidRPr="007D4B1B">
        <w:t>. Zajęciem, o którym mowa w ust. 1 pkt 5, jest również pełnienie funkcji z wyboru w zakładowej organizacji związkowej.</w:t>
      </w:r>
    </w:p>
    <w:p w:rsidR="007D4B1B" w:rsidRPr="007D4B1B" w:rsidRDefault="00EC2CF2" w:rsidP="007D4B1B">
      <w:pPr>
        <w:pStyle w:val="USTustnpkodeksu"/>
        <w:keepNext/>
      </w:pPr>
      <w:r>
        <w:t>5</w:t>
      </w:r>
      <w:r w:rsidR="007D4B1B" w:rsidRPr="007D4B1B">
        <w:t xml:space="preserve">. Podmiot uprawiony do wykonywania praw </w:t>
      </w:r>
      <w:r w:rsidR="00116940">
        <w:t xml:space="preserve">z </w:t>
      </w:r>
      <w:r w:rsidR="00116940" w:rsidRPr="00697455">
        <w:t xml:space="preserve">akcji należących do Skarbu Państwa lub państwowa osoba prawna, w zakresie wykonywania praw z akcji w spółce </w:t>
      </w:r>
      <w:r w:rsidR="007D4B1B" w:rsidRPr="007D4B1B">
        <w:t xml:space="preserve">nie może wskazać jako kandydata na członka organu nadzorczego osoby, która spełnia </w:t>
      </w:r>
      <w:r w:rsidR="00116940" w:rsidRPr="00697455">
        <w:t>przynajmniej</w:t>
      </w:r>
      <w:r w:rsidR="007D4B1B" w:rsidRPr="007D4B1B">
        <w:t xml:space="preserve"> jeden z poniższych warunków: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wchodzi w skład organu partii politycznej reprezentującego partię polityczną na zewnątrz oraz uprawnionego do zaciągania zobowiązań;</w:t>
      </w:r>
    </w:p>
    <w:p w:rsidR="007D4B1B" w:rsidRPr="007D4B1B" w:rsidRDefault="007D4B1B" w:rsidP="007D4B1B">
      <w:pPr>
        <w:pStyle w:val="PKTpunkt"/>
      </w:pPr>
      <w:r w:rsidRPr="007D4B1B">
        <w:lastRenderedPageBreak/>
        <w:t>3)</w:t>
      </w:r>
      <w:r w:rsidRPr="007D4B1B">
        <w:tab/>
        <w:t>jest zatrudniona przez partię polityczną na podstawie umowy o pracę lub świadczy pracę na podstawie umowy zlecenia lub innej umowy o podobnym charakterze.</w:t>
      </w:r>
    </w:p>
    <w:p w:rsidR="00116940" w:rsidRPr="00697455" w:rsidRDefault="00EC2CF2" w:rsidP="007D4B1B">
      <w:pPr>
        <w:pStyle w:val="USTustnpkodeksu"/>
      </w:pPr>
      <w:r w:rsidRPr="00697455">
        <w:t>6</w:t>
      </w:r>
      <w:r w:rsidR="00116940" w:rsidRPr="00697455">
        <w:t>. W przypadku gdy członek organu nadzorczego nie spełnia wymogów określonych w ust. 1–</w:t>
      </w:r>
      <w:r w:rsidRPr="00697455">
        <w:t>5</w:t>
      </w:r>
      <w:r w:rsidR="00116940" w:rsidRPr="00697455">
        <w:t>, organ właściwy do jego odwołania niezwłocznie podejmuje działania mające na celu odwołanie członka organu nadzorczego.</w:t>
      </w:r>
    </w:p>
    <w:p w:rsidR="007D4B1B" w:rsidRPr="007D4B1B" w:rsidRDefault="00EC2CF2" w:rsidP="007D4B1B">
      <w:pPr>
        <w:pStyle w:val="USTustnpkodeksu"/>
      </w:pPr>
      <w:r>
        <w:t>7</w:t>
      </w:r>
      <w:r w:rsidR="007D4B1B" w:rsidRPr="007D4B1B">
        <w:t xml:space="preserve">. </w:t>
      </w:r>
      <w:r w:rsidR="007D4B1B" w:rsidRPr="00697455">
        <w:t>Przepisy ust. 1–</w:t>
      </w:r>
      <w:r w:rsidRPr="00697455">
        <w:t>6</w:t>
      </w:r>
      <w:r w:rsidR="007D4B1B" w:rsidRPr="007D4B1B">
        <w:t xml:space="preserve"> stosuje się odpowiednio do kandydata na członka organu nadzorczego państwowej osoby prawnej.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</w:t>
      </w:r>
      <w:r w:rsidR="00EC2CF2">
        <w:rPr>
          <w:rStyle w:val="Ppogrubienie"/>
        </w:rPr>
        <w:t>2</w:t>
      </w:r>
      <w:r w:rsidR="00A94DDC">
        <w:rPr>
          <w:rStyle w:val="Ppogrubienie"/>
        </w:rPr>
        <w:t>0</w:t>
      </w:r>
      <w:r w:rsidRPr="007D4B1B">
        <w:rPr>
          <w:rStyle w:val="Ppogrubienie"/>
        </w:rPr>
        <w:t>.</w:t>
      </w:r>
      <w:r w:rsidRPr="007D4B1B">
        <w:t xml:space="preserve"> Podmiot uprawniony do wykonywania praw z akcji należących do Skarbu Państwa lub państwowa osoba prawna, w zakresie wykonywania praw z akcji </w:t>
      </w:r>
      <w:r w:rsidR="00032058" w:rsidRPr="00697455">
        <w:t>w spółce</w:t>
      </w:r>
      <w:r w:rsidRPr="007D4B1B">
        <w:t xml:space="preserve">, są </w:t>
      </w:r>
      <w:r w:rsidRPr="00697455">
        <w:t>obowiązane</w:t>
      </w:r>
      <w:r w:rsidRPr="007D4B1B">
        <w:t xml:space="preserve"> podejmować działania mające na celu wprowadzenie do statutów spółek, wobec których spółka z udziałem Skarbu Państwa lub państwowej osoby prawnej jest prz</w:t>
      </w:r>
      <w:r w:rsidR="00267BD6">
        <w:t>edsiębiorcą dominującym</w:t>
      </w:r>
      <w:r w:rsidRPr="007D4B1B">
        <w:t xml:space="preserve"> w rozumieniu art. 4 pkt 3 ustawy z dnia 16 lutego 2007 r. o ochronie konkurencji i konsumentów, wymogów, o których mowa w art. </w:t>
      </w:r>
      <w:r w:rsidR="00A94DDC">
        <w:t>19</w:t>
      </w:r>
      <w:r w:rsidRPr="007D4B1B">
        <w:t xml:space="preserve"> ust. 1–5.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2</w:t>
      </w:r>
      <w:r w:rsidR="00A94DDC">
        <w:rPr>
          <w:rStyle w:val="Ppogrubienie"/>
        </w:rPr>
        <w:t>1</w:t>
      </w:r>
      <w:r w:rsidRPr="007D4B1B">
        <w:rPr>
          <w:rStyle w:val="Ppogrubienie"/>
        </w:rPr>
        <w:t>.</w:t>
      </w:r>
      <w:r w:rsidRPr="007D4B1B">
        <w:t xml:space="preserve"> 1. Egzamin</w:t>
      </w:r>
      <w:r w:rsidR="00AC0A15">
        <w:t xml:space="preserve"> dla kandydatów </w:t>
      </w:r>
      <w:r w:rsidR="00AC0A15" w:rsidRPr="00697455">
        <w:t>na członków organów nadzorczych,</w:t>
      </w:r>
      <w:r w:rsidRPr="007D4B1B">
        <w:t xml:space="preserve"> zwany dalej „egzaminem”, przeprowadza komisja egzaminacyjna wyznaczana przez Prezesa Rady Ministrów.</w:t>
      </w:r>
    </w:p>
    <w:p w:rsidR="007D4B1B" w:rsidRPr="007D4B1B" w:rsidRDefault="007D4B1B" w:rsidP="007D4B1B">
      <w:pPr>
        <w:pStyle w:val="USTustnpkodeksu"/>
      </w:pPr>
      <w:r w:rsidRPr="007D4B1B">
        <w:t xml:space="preserve">2. Egzamin jest sprawdzianem teoretycznego przygotowania kandydatów </w:t>
      </w:r>
      <w:r w:rsidR="00AC0A15" w:rsidRPr="00697455">
        <w:t xml:space="preserve">na członków </w:t>
      </w:r>
      <w:r w:rsidRPr="007D4B1B">
        <w:t>organów nadzorczych z następujących dziedzin:</w:t>
      </w:r>
    </w:p>
    <w:p w:rsidR="007D4B1B" w:rsidRPr="00697455" w:rsidRDefault="007D4B1B" w:rsidP="00AC0A15">
      <w:pPr>
        <w:pStyle w:val="PKTpunkt"/>
      </w:pPr>
      <w:r w:rsidRPr="00697455">
        <w:t>1)</w:t>
      </w:r>
      <w:r w:rsidRPr="00697455">
        <w:tab/>
        <w:t>prawa gospodarczego publicznego, ze szczególnym uwzględnieniem niniejszej ustawy oraz</w:t>
      </w:r>
      <w:r w:rsidR="00AC0A15" w:rsidRPr="00697455">
        <w:t xml:space="preserve"> </w:t>
      </w:r>
      <w:r w:rsidRPr="00697455">
        <w:t>ustawy z dnia 9 czerwca 2016 r. o zasadach kształtowania wynagrodzeń osób kierujących niektórymi spółkami (Dz. U. poz. 1202),</w:t>
      </w:r>
      <w:r w:rsidR="00AC0A15" w:rsidRPr="00697455">
        <w:t xml:space="preserve"> </w:t>
      </w:r>
      <w:r w:rsidRPr="00697455">
        <w:t>ustawy z dnia 18 marca 2010 r. o szczególnych uprawnieniach ministra właściwego do spraw energii oraz ich wykonywaniu w niektórych spółkach kapitałowych lub grupach kapitałowych prowadzących działalność w sektorach energii elektrycznej, ropy naftowej oraz paliw gazowych (Dz. U. poz. 404 oraz z 2016 r. poz. 266 i 1592)</w:t>
      </w:r>
      <w:r w:rsidR="00AC0A15" w:rsidRPr="00697455">
        <w:t xml:space="preserve"> oraz </w:t>
      </w:r>
      <w:r w:rsidRPr="00697455">
        <w:t>ustawy z dnia 24 lipca 2015 r. o kontroli niektórych inwestycji (Dz. U. z 2016 r. poz. 980)</w:t>
      </w:r>
      <w:r w:rsidR="00AC0A15" w:rsidRPr="00697455">
        <w:t>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prawa gospodarczego prywatnego, ze szczególnym uwzględnieniem prawa spółek kapitałowych,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prawa pracy,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prawa rynku kapitałowego,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podstaw ekonomii,</w:t>
      </w:r>
    </w:p>
    <w:p w:rsidR="007D4B1B" w:rsidRPr="007D4B1B" w:rsidRDefault="007D4B1B" w:rsidP="007D4B1B">
      <w:pPr>
        <w:pStyle w:val="PKTpunkt"/>
      </w:pPr>
      <w:r w:rsidRPr="007D4B1B">
        <w:t>6)</w:t>
      </w:r>
      <w:r w:rsidRPr="007D4B1B">
        <w:tab/>
        <w:t>podstaw zarządzania,</w:t>
      </w:r>
    </w:p>
    <w:p w:rsidR="007D4B1B" w:rsidRPr="007D4B1B" w:rsidRDefault="007D4B1B" w:rsidP="007D4B1B">
      <w:pPr>
        <w:pStyle w:val="PKTpunkt"/>
      </w:pPr>
      <w:r w:rsidRPr="007D4B1B">
        <w:lastRenderedPageBreak/>
        <w:t>7)</w:t>
      </w:r>
      <w:r w:rsidRPr="007D4B1B">
        <w:tab/>
        <w:t>finansów przedsiębiorstw,</w:t>
      </w:r>
    </w:p>
    <w:p w:rsidR="007D4B1B" w:rsidRPr="007D4B1B" w:rsidRDefault="007D4B1B" w:rsidP="007D4B1B">
      <w:pPr>
        <w:pStyle w:val="PKTpunkt"/>
      </w:pPr>
      <w:r w:rsidRPr="007D4B1B">
        <w:t>8)</w:t>
      </w:r>
      <w:r w:rsidRPr="007D4B1B">
        <w:tab/>
        <w:t>rewizji finansowej oraz analizy sprawozdań finansowych,</w:t>
      </w:r>
    </w:p>
    <w:p w:rsidR="007D4B1B" w:rsidRPr="007D4B1B" w:rsidRDefault="007D4B1B" w:rsidP="007D4B1B">
      <w:pPr>
        <w:pStyle w:val="PKTpunkt"/>
      </w:pPr>
      <w:r w:rsidRPr="007D4B1B">
        <w:t>9)</w:t>
      </w:r>
      <w:r w:rsidRPr="007D4B1B">
        <w:tab/>
        <w:t>zasad ładu korporacyjnego w Rzeczypospolitej Polskiej, w Europie i na świecie,</w:t>
      </w:r>
    </w:p>
    <w:p w:rsidR="007D4B1B" w:rsidRPr="007D4B1B" w:rsidRDefault="007D4B1B" w:rsidP="007D4B1B">
      <w:pPr>
        <w:pStyle w:val="PKTpunkt"/>
        <w:keepNext/>
      </w:pPr>
      <w:r w:rsidRPr="007D4B1B">
        <w:t>10)</w:t>
      </w:r>
      <w:r w:rsidRPr="007D4B1B">
        <w:tab/>
        <w:t>prawa gospodarczego Unii Europejskiej</w:t>
      </w:r>
    </w:p>
    <w:p w:rsidR="007D4B1B" w:rsidRPr="00697455" w:rsidRDefault="007D4B1B" w:rsidP="007D4B1B">
      <w:pPr>
        <w:pStyle w:val="CZWSPPKTczwsplnapunktw"/>
      </w:pPr>
      <w:r w:rsidRPr="007D4B1B">
        <w:t>– w zakresie związanym z pełnieniem funkcji członka organu nadzorczego.</w:t>
      </w:r>
    </w:p>
    <w:p w:rsidR="00AC0A15" w:rsidRPr="00697455" w:rsidRDefault="00EC2CF2" w:rsidP="007D4B1B">
      <w:pPr>
        <w:pStyle w:val="USTustnpkodeksu"/>
      </w:pPr>
      <w:r w:rsidRPr="00697455">
        <w:t>3</w:t>
      </w:r>
      <w:r w:rsidR="00AC0A15" w:rsidRPr="00697455">
        <w:t>. Termin egzaminu określa Prezes Rady Ministrów.</w:t>
      </w:r>
    </w:p>
    <w:p w:rsidR="00AC0A15" w:rsidRPr="00697455" w:rsidRDefault="00EC2CF2" w:rsidP="007D4B1B">
      <w:pPr>
        <w:pStyle w:val="USTustnpkodeksu"/>
      </w:pPr>
      <w:r w:rsidRPr="00697455">
        <w:t>4</w:t>
      </w:r>
      <w:r w:rsidR="00AC0A15" w:rsidRPr="00697455">
        <w:t>. Za egzamin pobiera się opłatę, w wysokości nie wyższej niż równowartość minimalnego wynagrodzenia za pracę, o którym mowa w art. 2 ust. 3 ustawy z dnia 10 października 2002 r. o minimalnym wynagrodzeniu za pracę (Dz. U. z 2015 r. poz. 2008 oraz z 2016 r. poz. 1265), która stanowi dochód budżetu państwa.</w:t>
      </w:r>
    </w:p>
    <w:p w:rsidR="007D4B1B" w:rsidRPr="007D4B1B" w:rsidRDefault="00EC2CF2" w:rsidP="007D4B1B">
      <w:pPr>
        <w:pStyle w:val="USTustnpkodeksu"/>
      </w:pPr>
      <w:r>
        <w:t>5</w:t>
      </w:r>
      <w:r w:rsidR="007D4B1B" w:rsidRPr="007D4B1B">
        <w:t>. Komisja egzaminacyjna, o której mowa w ust. 1, zwana dalej „komisją”, składa się z co najmniej trzech członków. Prezes Rady Ministrów wskazuje przewodniczącego i sekretarza komisji.</w:t>
      </w:r>
    </w:p>
    <w:p w:rsidR="00AC0A15" w:rsidRPr="00697455" w:rsidRDefault="00EC2CF2" w:rsidP="007D4B1B">
      <w:pPr>
        <w:pStyle w:val="USTustnpkodeksu"/>
      </w:pPr>
      <w:r w:rsidRPr="00697455">
        <w:t>6</w:t>
      </w:r>
      <w:r w:rsidR="00AC0A15" w:rsidRPr="00697455">
        <w:t>. Przewodniczący komisji kieruje jej pracami.</w:t>
      </w:r>
    </w:p>
    <w:p w:rsidR="00AC0A15" w:rsidRPr="00697455" w:rsidRDefault="00EC2CF2" w:rsidP="007D4B1B">
      <w:pPr>
        <w:pStyle w:val="USTustnpkodeksu"/>
      </w:pPr>
      <w:r w:rsidRPr="00697455">
        <w:t>7</w:t>
      </w:r>
      <w:r w:rsidR="00AC0A15" w:rsidRPr="00697455">
        <w:t>. Członkom komisji przysługuje wynagrodzenie za udział w jej pracach, w wysokości nie wyższej niż jednokrotność przeciętnego miesięcznego wynagrodzenia w sektorze przedsiębiorstw bez wypłat nagród z zysku w czwartym kwartale roku poprzedniego, ogłoszonego przez Prezesa Głównego Urzędu Statystycznego.</w:t>
      </w:r>
    </w:p>
    <w:p w:rsidR="007D4B1B" w:rsidRPr="007D4B1B" w:rsidRDefault="00EC2CF2" w:rsidP="007D4B1B">
      <w:pPr>
        <w:pStyle w:val="USTustnpkodeksu"/>
      </w:pPr>
      <w:r>
        <w:t>8</w:t>
      </w:r>
      <w:r w:rsidR="007D4B1B" w:rsidRPr="007D4B1B">
        <w:t>. Obsługę administracyjno-biurową komisji i egzaminu zapewnia Kancelaria Prezesa Rady Ministrów. Wydatki związane z działalnością komisji, w tym z przeprowadzaniem egzaminu, oraz wynagrodzenie członków komisji pokrywane są z części budżetu państwa, która pozostaje w dyspozycji Kancelarii Prezesa Rady Ministrów.</w:t>
      </w:r>
    </w:p>
    <w:p w:rsidR="007D4B1B" w:rsidRPr="007D4B1B" w:rsidRDefault="007D4B1B" w:rsidP="007D4B1B">
      <w:pPr>
        <w:pStyle w:val="USTustnpkodeksu"/>
        <w:keepNext/>
      </w:pPr>
      <w:r w:rsidRPr="007D4B1B">
        <w:t>9. Prezes Rady Ministrów określi, w drodze rozporządzenia: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 xml:space="preserve">wysokość opłaty, o której mowa w ust. </w:t>
      </w:r>
      <w:r w:rsidR="00EC2CF2">
        <w:t>4</w:t>
      </w:r>
      <w:r w:rsidRPr="007D4B1B">
        <w:t>, oraz tryb i warunki dokonywania zwrotu wniesionych opłat, mając na uwadze koszty przeprowadzania egzaminów oraz wydatki związane z funkcjonowaniem komisji;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regulamin przeprowadzania egzaminów, uwzględniając konieczność zapewnienia równego traktowania osób składają</w:t>
      </w:r>
      <w:r w:rsidR="00AC0A15">
        <w:t xml:space="preserve">cych egzamin, poufności </w:t>
      </w:r>
      <w:r w:rsidR="00AC0A15" w:rsidRPr="00697455">
        <w:t>egzaminów</w:t>
      </w:r>
      <w:r w:rsidRPr="007D4B1B">
        <w:t xml:space="preserve"> oraz ich sprawnej organizacji;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sposób ustalania i wysokość wynagrodzeń członków komisji, uwzględniając zakres obowiązków poszczególnych członków.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lastRenderedPageBreak/>
        <w:t>Art. 2</w:t>
      </w:r>
      <w:r w:rsidR="00A94DDC">
        <w:rPr>
          <w:rStyle w:val="Ppogrubienie"/>
        </w:rPr>
        <w:t>2</w:t>
      </w:r>
      <w:r w:rsidRPr="007D4B1B">
        <w:rPr>
          <w:rStyle w:val="Ppogrubienie"/>
        </w:rPr>
        <w:t>.</w:t>
      </w:r>
      <w:r w:rsidRPr="007D4B1B">
        <w:t xml:space="preserve"> Podmiot uprawniony do wykonywania praw z akcji należących do Skarbu Państwa lub państwowa osoba prawna, w zakresie wykonywania praw z akcji </w:t>
      </w:r>
      <w:r w:rsidR="00032058" w:rsidRPr="00697455">
        <w:t>w spółce</w:t>
      </w:r>
      <w:r w:rsidRPr="007D4B1B">
        <w:t xml:space="preserve">, są </w:t>
      </w:r>
      <w:r w:rsidRPr="00697455">
        <w:t>obowiązane</w:t>
      </w:r>
      <w:r w:rsidRPr="007D4B1B">
        <w:t xml:space="preserve"> podejmować działania mające na celu określenie, w drodze uchwały walnego zgromadzenia lub w statucie tej spółki, wymogów, jakie </w:t>
      </w:r>
      <w:r w:rsidR="00AC0A15" w:rsidRPr="00697455">
        <w:t xml:space="preserve">musi spełniać kandydat na członka </w:t>
      </w:r>
      <w:r w:rsidRPr="007D4B1B">
        <w:t>organu zarządzającego, uwzględniając w szczególności, że członkiem organu zarządzającego spółki:</w:t>
      </w:r>
    </w:p>
    <w:p w:rsidR="007D4B1B" w:rsidRPr="007D4B1B" w:rsidRDefault="007D4B1B" w:rsidP="007D4B1B">
      <w:pPr>
        <w:pStyle w:val="PKTpunkt"/>
        <w:keepNext/>
      </w:pPr>
      <w:r w:rsidRPr="007D4B1B">
        <w:t>1)</w:t>
      </w:r>
      <w:r w:rsidRPr="007D4B1B">
        <w:tab/>
        <w:t>może być osoba, która spełnia łącznie następujące warunki: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 xml:space="preserve">posiada tytuł zawodowy magistra lub tytuł równorzędny, lub </w:t>
      </w:r>
      <w:r w:rsidR="00AC0A15" w:rsidRPr="00697455">
        <w:t xml:space="preserve">tytuł równorzędny uzyskany za granicą </w:t>
      </w:r>
      <w:r w:rsidRPr="007D4B1B">
        <w:t xml:space="preserve">uznany w Rzeczypospolitej Polskiej, na podstawie </w:t>
      </w:r>
      <w:r w:rsidR="00C12020" w:rsidRPr="00697455">
        <w:t>przepisów odrębnych</w:t>
      </w:r>
      <w:r w:rsidRPr="007D4B1B">
        <w:t xml:space="preserve">, 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7D4B1B" w:rsidRPr="007D4B1B" w:rsidRDefault="007D4B1B" w:rsidP="007D4B1B">
      <w:pPr>
        <w:pStyle w:val="LITlitera"/>
      </w:pPr>
      <w:r w:rsidRPr="007D4B1B">
        <w:t>c)</w:t>
      </w:r>
      <w:r w:rsidRPr="007D4B1B">
        <w:tab/>
        <w:t>posiada co najmniej 3-letnie doświadczenie na stanowiskach kierowniczych lub samodzielnych albo wynikające z prowadzenia działalności gospodarczej na własny rachunek,</w:t>
      </w:r>
    </w:p>
    <w:p w:rsidR="007D4B1B" w:rsidRPr="007D4B1B" w:rsidRDefault="007D4B1B" w:rsidP="007D4B1B">
      <w:pPr>
        <w:pStyle w:val="LITlitera"/>
      </w:pPr>
      <w:r w:rsidRPr="007D4B1B">
        <w:t>d)</w:t>
      </w:r>
      <w:r w:rsidRPr="007D4B1B">
        <w:tab/>
        <w:t xml:space="preserve">spełnia inne </w:t>
      </w:r>
      <w:r w:rsidR="00AC0A15" w:rsidRPr="00697455">
        <w:t xml:space="preserve">niż wymienione w lit. a–c </w:t>
      </w:r>
      <w:r w:rsidRPr="00697455">
        <w:t xml:space="preserve">wymogi określone w przepisach </w:t>
      </w:r>
      <w:r w:rsidR="00AC0A15" w:rsidRPr="00697455">
        <w:t>odrębnych</w:t>
      </w:r>
      <w:r w:rsidRPr="007D4B1B">
        <w:t>, a w szczególności nie narusza ograniczeń lub zakazów zajmowania stanowiska członka organu zarządzającego w spółkach handlowych;</w:t>
      </w:r>
    </w:p>
    <w:p w:rsidR="007D4B1B" w:rsidRPr="007D4B1B" w:rsidRDefault="007D4B1B" w:rsidP="007D4B1B">
      <w:pPr>
        <w:pStyle w:val="PKTpunkt"/>
        <w:keepNext/>
      </w:pPr>
      <w:r w:rsidRPr="007D4B1B">
        <w:t>2)</w:t>
      </w:r>
      <w:r w:rsidRPr="007D4B1B">
        <w:tab/>
        <w:t xml:space="preserve">nie może być osoba, która spełnia </w:t>
      </w:r>
      <w:r w:rsidR="00AC0A15" w:rsidRPr="00697455">
        <w:t>przynajmniej</w:t>
      </w:r>
      <w:r w:rsidRPr="007D4B1B">
        <w:t xml:space="preserve"> jeden z poniższych warunków: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>wchodzi w skład organu partii politycznej reprezentującego partię polityczną na zewnątrz oraz uprawnionego do zaciągania zobowiązań,</w:t>
      </w:r>
    </w:p>
    <w:p w:rsidR="007D4B1B" w:rsidRPr="007D4B1B" w:rsidRDefault="007D4B1B" w:rsidP="007D4B1B">
      <w:pPr>
        <w:pStyle w:val="LITlitera"/>
      </w:pPr>
      <w:r w:rsidRPr="007D4B1B">
        <w:t>c)</w:t>
      </w:r>
      <w:r w:rsidRPr="007D4B1B">
        <w:tab/>
        <w:t>jest zatrudniona przez partię polityczną na podstawie umowy o pracę lub świadczy pracę na podstawie umowy zlecenia lub innej umowy o podobnym charakterze,</w:t>
      </w:r>
    </w:p>
    <w:p w:rsidR="007D4B1B" w:rsidRPr="007D4B1B" w:rsidRDefault="007D4B1B" w:rsidP="007D4B1B">
      <w:pPr>
        <w:pStyle w:val="LITlitera"/>
      </w:pPr>
      <w:r w:rsidRPr="007D4B1B">
        <w:t>d)</w:t>
      </w:r>
      <w:r w:rsidRPr="007D4B1B">
        <w:tab/>
        <w:t>pełni funkcję z wyboru w zakładowej organizacji związkowej lub  zakładowej organizacji związkowej spółki z grupy kapitałowej,</w:t>
      </w:r>
    </w:p>
    <w:p w:rsidR="007D4B1B" w:rsidRPr="007D4B1B" w:rsidRDefault="007D4B1B" w:rsidP="007D4B1B">
      <w:pPr>
        <w:pStyle w:val="LITlitera"/>
      </w:pPr>
      <w:r w:rsidRPr="007D4B1B">
        <w:lastRenderedPageBreak/>
        <w:t>e)</w:t>
      </w:r>
      <w:r w:rsidRPr="007D4B1B">
        <w:tab/>
        <w:t>jej aktywność społeczna lub zarobkowa rodzi konflikt interesów wobec działalności spółki.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2</w:t>
      </w:r>
      <w:r w:rsidR="00A94DDC">
        <w:rPr>
          <w:rStyle w:val="Ppogrubienie"/>
        </w:rPr>
        <w:t>3</w:t>
      </w:r>
      <w:r w:rsidRPr="007D4B1B">
        <w:rPr>
          <w:rStyle w:val="Ppogrubienie"/>
        </w:rPr>
        <w:t>.</w:t>
      </w:r>
      <w:r w:rsidRPr="007D4B1B">
        <w:t xml:space="preserve"> Podmiot uprawniony do wykonywania praw z akcji należących do Skarbu Państwa lub państwowa osoba prawna, w zakresie wykonywania praw z akcji </w:t>
      </w:r>
      <w:r w:rsidR="00032058" w:rsidRPr="00697455">
        <w:t>w spółce</w:t>
      </w:r>
      <w:r w:rsidRPr="007D4B1B">
        <w:t xml:space="preserve">, są </w:t>
      </w:r>
      <w:r w:rsidRPr="00697455">
        <w:t>obowiązane</w:t>
      </w:r>
      <w:r w:rsidRPr="007D4B1B">
        <w:t xml:space="preserve"> podejmować działania mające na celu wprowadzenie do statutów spółek, wobec których spółka z udziałem Skarbu Państwa lub państwowej osoby prawnej </w:t>
      </w:r>
      <w:r w:rsidR="009A1B29">
        <w:t>jest przedsiębiorcą dominującym</w:t>
      </w:r>
      <w:r w:rsidRPr="007D4B1B">
        <w:t xml:space="preserve"> w rozumieniu art. 4 pkt 3 ustawy z dnia 16 lutego 2007 r. o ochronie konkurencji i konsumentów, wymogów, o których mowa w art. 2</w:t>
      </w:r>
      <w:r w:rsidR="00A94DDC">
        <w:t>2</w:t>
      </w:r>
      <w:r w:rsidRPr="007D4B1B">
        <w:t>.</w:t>
      </w:r>
    </w:p>
    <w:p w:rsidR="007D4B1B" w:rsidRPr="007D4B1B" w:rsidRDefault="007D4B1B" w:rsidP="007D4B1B">
      <w:pPr>
        <w:pStyle w:val="ROZDZODDZOZNoznaczenierozdziauluboddziau"/>
      </w:pPr>
      <w:r w:rsidRPr="007D4B1B">
        <w:t>Rozdział 4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Rada do spraw spółek z udziałem Skarbu Państwa i państwowych osób prawnych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2</w:t>
      </w:r>
      <w:r w:rsidR="00A94DDC">
        <w:rPr>
          <w:rStyle w:val="Ppogrubienie"/>
        </w:rPr>
        <w:t>4</w:t>
      </w:r>
      <w:r w:rsidRPr="007D4B1B">
        <w:rPr>
          <w:rStyle w:val="Ppogrubienie"/>
        </w:rPr>
        <w:t>.</w:t>
      </w:r>
      <w:r w:rsidRPr="007D4B1B">
        <w:t xml:space="preserve"> Do zadań Rady do spraw spółek z udziałem Skarbu Państwa i państwowych osób prawnych, zwanej dalej „Radą”, należy wydawanie opinii dotyczących: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 xml:space="preserve">kandydatów </w:t>
      </w:r>
      <w:r w:rsidR="009A1B29">
        <w:t>na członków organów nadzorczych</w:t>
      </w:r>
      <w:r w:rsidRPr="007D4B1B">
        <w:t xml:space="preserve"> wskazanych przez Skarb Państwa albo państwową osobę prawną, albo organy spółek, wobec których spółka z udziałem Skarbu Państwa lub państwowej osoby prawnej, </w:t>
      </w:r>
      <w:r w:rsidR="009A1B29">
        <w:t>jest przedsiębiorcą dominującym</w:t>
      </w:r>
      <w:r w:rsidRPr="007D4B1B">
        <w:t xml:space="preserve"> w rozumieniu art. 4 pkt 3 ustawy z dnia 16 lutego 2007 r. o ochronie konkurencji i konsumentów;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dokumentów dotyczących polityki państwa w zakresie zarządzania mieniem państwowym;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projektów aktów normatywnych w zakresie zarządzania mieniem państwowym;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kandydatów na członków organów zarządzających, w przypadku określonym w art. 2</w:t>
      </w:r>
      <w:r w:rsidR="00A94DDC">
        <w:t>6</w:t>
      </w:r>
      <w:r w:rsidRPr="007D4B1B">
        <w:t>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spraw związanych z zarządzaniem mieniem państwowym, na wniosek Prezesa Rady Ministrów.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2</w:t>
      </w:r>
      <w:r w:rsidR="00A94DDC">
        <w:rPr>
          <w:rStyle w:val="Ppogrubienie"/>
        </w:rPr>
        <w:t>5</w:t>
      </w:r>
      <w:r w:rsidRPr="007D4B1B">
        <w:rPr>
          <w:rStyle w:val="Ppogrubienie"/>
        </w:rPr>
        <w:t>.</w:t>
      </w:r>
      <w:r w:rsidRPr="007D4B1B">
        <w:t xml:space="preserve"> </w:t>
      </w:r>
      <w:r w:rsidR="009A1B29" w:rsidRPr="00697455">
        <w:t>1. Rada wydaje opinię, o której mowa w art. 2</w:t>
      </w:r>
      <w:r w:rsidR="00A94DDC">
        <w:t>4</w:t>
      </w:r>
      <w:r w:rsidR="009A1B29" w:rsidRPr="00697455">
        <w:t xml:space="preserve"> pkt 1, na wniosek podmiotu uprawnionego do wykonywania praw z akcji należących do Skarbu Państwa lub państwowej osoby prawnej,  organu spółki wobec której spółka z udziałem Skarbu Państwa lub państwowej osoby prawnej, jest przedsiębiorcą dominującym  w rozumieniu art. 4 pkt 3 ustawy z dnia 16 lutego 2007 r. o ochronie konkurencji i konsumentów albo organu uprawnionego do powoływania członków organu nadzorczego państwowej osoby prawnej, w terminie 7 dni od dnia otrzymania wniosku.</w:t>
      </w:r>
    </w:p>
    <w:p w:rsidR="009A1B29" w:rsidRPr="00CF790A" w:rsidRDefault="007D4B1B" w:rsidP="009A1B29">
      <w:pPr>
        <w:pStyle w:val="USTustnpkodeksu"/>
      </w:pPr>
      <w:r w:rsidRPr="00697455">
        <w:lastRenderedPageBreak/>
        <w:t xml:space="preserve">2. </w:t>
      </w:r>
      <w:r w:rsidR="009A1B29" w:rsidRPr="00697455">
        <w:t>Wniosek o wydanie opinii, o której mowa w art. 2</w:t>
      </w:r>
      <w:r w:rsidR="00A94DDC">
        <w:t>4</w:t>
      </w:r>
      <w:r w:rsidR="009A1B29" w:rsidRPr="00697455">
        <w:t xml:space="preserve"> pkt 1, zawiera imię, nazwisko oraz adres zamieszkania kandydata. Do wniosku dołącza się:</w:t>
      </w:r>
    </w:p>
    <w:p w:rsidR="009A1B29" w:rsidRPr="00697455" w:rsidRDefault="009A1B29" w:rsidP="009A1B29">
      <w:pPr>
        <w:pStyle w:val="PKTpunkt"/>
      </w:pPr>
      <w:r w:rsidRPr="00697455">
        <w:t>1)</w:t>
      </w:r>
      <w:r w:rsidRPr="00697455">
        <w:tab/>
        <w:t>oświadczenia kandydata i informacje dotyczące wiedzy, umiejętności i doświadczenia, a w szczególności wykształcenia, przebiegu pracy zawodowej i ukończonych szkoleń zawodowych;</w:t>
      </w:r>
    </w:p>
    <w:p w:rsidR="009A1B29" w:rsidRPr="00697455" w:rsidRDefault="009A1B29" w:rsidP="009A1B29">
      <w:pPr>
        <w:pStyle w:val="PKTpunkt"/>
      </w:pPr>
      <w:r w:rsidRPr="00697455">
        <w:t>2)</w:t>
      </w:r>
      <w:r w:rsidRPr="00697455">
        <w:tab/>
        <w:t>oświadczenia kandydata i informacje dotyczące funkcji pełnionych w organach innych podmiotów;</w:t>
      </w:r>
    </w:p>
    <w:p w:rsidR="009A1B29" w:rsidRPr="00697455" w:rsidRDefault="009A1B29" w:rsidP="009A1B29">
      <w:pPr>
        <w:pStyle w:val="PKTpunkt"/>
      </w:pPr>
      <w:r w:rsidRPr="00697455">
        <w:t>3)</w:t>
      </w:r>
      <w:r w:rsidRPr="00697455">
        <w:tab/>
        <w:t xml:space="preserve">oświadczenie kandydata o braku okoliczności wymienionych w art. </w:t>
      </w:r>
      <w:r w:rsidR="00A94DDC">
        <w:t>19</w:t>
      </w:r>
      <w:r w:rsidRPr="00697455">
        <w:t xml:space="preserve"> ust. 1 pkt 2–5 i ust. </w:t>
      </w:r>
      <w:r w:rsidR="00EC2CF2" w:rsidRPr="00697455">
        <w:t>5</w:t>
      </w:r>
      <w:r w:rsidRPr="00697455">
        <w:t>;</w:t>
      </w:r>
    </w:p>
    <w:p w:rsidR="009A1B29" w:rsidRPr="00697455" w:rsidRDefault="009A1B29" w:rsidP="009A1B29">
      <w:pPr>
        <w:pStyle w:val="PKTpunkt"/>
      </w:pPr>
      <w:r w:rsidRPr="00697455">
        <w:t>4)</w:t>
      </w:r>
      <w:r w:rsidRPr="00697455">
        <w:tab/>
        <w:t>informacje o karalności oraz oświadczenie kandydata o prowadzonych przeciwko kandydatowi postępowaniach karnych i postępowaniach w sprawach o przestępstwa skarbowe;</w:t>
      </w:r>
    </w:p>
    <w:p w:rsidR="007D4B1B" w:rsidRPr="007D4B1B" w:rsidRDefault="009A1B29" w:rsidP="009A1B29">
      <w:pPr>
        <w:pStyle w:val="PKTpunkt"/>
      </w:pPr>
      <w:r w:rsidRPr="00697455">
        <w:t>5)</w:t>
      </w:r>
      <w:r w:rsidRPr="00697455">
        <w:tab/>
        <w:t>oświadczenie kandydata o sankcjach administracyjnych nałożonych na kandydata lub inne podmioty w związku z zakresem odpowiedzialności kandydata.</w:t>
      </w:r>
    </w:p>
    <w:p w:rsidR="007D4B1B" w:rsidRPr="007D4B1B" w:rsidRDefault="007D4B1B" w:rsidP="007D4B1B">
      <w:pPr>
        <w:pStyle w:val="USTustnpkodeksu"/>
      </w:pPr>
      <w:r w:rsidRPr="007D4B1B">
        <w:t>3. Do wniosku o wydanie opinii, o której mowa w art. 2</w:t>
      </w:r>
      <w:r w:rsidR="00A94DDC">
        <w:t>4</w:t>
      </w:r>
      <w:r w:rsidRPr="007D4B1B">
        <w:t xml:space="preserve"> pkt 1, można dołączyć dokumenty i oświadczenia kandydata, dotyczące innych okoliczności mogących mieć wpływ na ocenę spełniania przez </w:t>
      </w:r>
      <w:r w:rsidR="009A1B29" w:rsidRPr="00697455">
        <w:t>kandydata</w:t>
      </w:r>
      <w:r w:rsidRPr="007D4B1B">
        <w:t xml:space="preserve"> wymogów określonych w art. </w:t>
      </w:r>
      <w:r w:rsidR="00A94DDC">
        <w:t>19</w:t>
      </w:r>
      <w:r w:rsidRPr="007D4B1B">
        <w:t>.</w:t>
      </w:r>
    </w:p>
    <w:p w:rsidR="007D4B1B" w:rsidRPr="007D4B1B" w:rsidRDefault="007D4B1B" w:rsidP="007D4B1B">
      <w:pPr>
        <w:pStyle w:val="USTustnpkodeksu"/>
      </w:pPr>
      <w:r w:rsidRPr="007D4B1B">
        <w:t>4. Niezajęcie stanowiska przez Radę w terminie określonym w ust. 1 jest równoznaczne z opinią pozytywną.</w:t>
      </w:r>
    </w:p>
    <w:p w:rsidR="007D4B1B" w:rsidRPr="007D4B1B" w:rsidRDefault="007D4B1B" w:rsidP="007D4B1B">
      <w:pPr>
        <w:pStyle w:val="USTustnpkodeksu"/>
        <w:keepNext/>
      </w:pPr>
      <w:r w:rsidRPr="007D4B1B">
        <w:t>5. Rada, wydając opinię, o której mowa w art. 2</w:t>
      </w:r>
      <w:r w:rsidR="00A94DDC">
        <w:t>4</w:t>
      </w:r>
      <w:r w:rsidRPr="007D4B1B">
        <w:t xml:space="preserve"> pkt 1, ocenia, czy kandydat: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posiada wiedzę, umiejętności i doświadczenie, wymagane do pełnienia funkcji członka organu nadzorczego;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spełnia ustawowe wymogi dla kandydata na członka organu nadzorczego;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daje rękojmię należytego pełnienia funkcji członka organu nadzorczego.</w:t>
      </w:r>
    </w:p>
    <w:p w:rsidR="007D4B1B" w:rsidRPr="007D4B1B" w:rsidRDefault="007D4B1B" w:rsidP="007D4B1B">
      <w:pPr>
        <w:pStyle w:val="USTustnpkodeksu"/>
      </w:pPr>
      <w:r w:rsidRPr="007D4B1B">
        <w:t xml:space="preserve">6. Informacja o </w:t>
      </w:r>
      <w:r w:rsidR="009A1B29" w:rsidRPr="00697455">
        <w:t>wydaniu</w:t>
      </w:r>
      <w:r w:rsidRPr="007D4B1B">
        <w:t xml:space="preserve"> pozytywnej</w:t>
      </w:r>
      <w:r w:rsidR="00EC2CF2">
        <w:t xml:space="preserve"> opinii, o której mowa w art. 2</w:t>
      </w:r>
      <w:r w:rsidR="00A94DDC">
        <w:t>4</w:t>
      </w:r>
      <w:r w:rsidRPr="007D4B1B">
        <w:t xml:space="preserve"> pkt 1, podlega publikacji w Biuletynie Informacji Publicznej, na stronie podmiotowej Kancelarii Prezesa Rady Ministrów.</w:t>
      </w:r>
    </w:p>
    <w:p w:rsidR="007D4B1B" w:rsidRPr="007D4B1B" w:rsidRDefault="007D4B1B" w:rsidP="007D4B1B">
      <w:pPr>
        <w:pStyle w:val="USTustnpkodeksu"/>
      </w:pPr>
      <w:r w:rsidRPr="007D4B1B">
        <w:t>7. Rada przetwarza dane osobowe kandydatów na członków organów nadzorczych, w zakresie niezbędnym do realizacji zadań Rady.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2</w:t>
      </w:r>
      <w:r w:rsidR="00A94DDC">
        <w:rPr>
          <w:rStyle w:val="Ppogrubienie"/>
        </w:rPr>
        <w:t>6</w:t>
      </w:r>
      <w:r w:rsidRPr="007D4B1B">
        <w:rPr>
          <w:rStyle w:val="Ppogrubienie"/>
        </w:rPr>
        <w:t>.</w:t>
      </w:r>
      <w:r w:rsidRPr="007D4B1B">
        <w:t xml:space="preserve"> 1. O opinię, o której mowa w art. 2</w:t>
      </w:r>
      <w:r w:rsidR="00A94DDC">
        <w:t>4</w:t>
      </w:r>
      <w:r w:rsidRPr="007D4B1B">
        <w:t xml:space="preserve"> pkt 4, mogą zwrócić się do Rady uprawnione do powoływania członka organu zarządzającego</w:t>
      </w:r>
      <w:r w:rsidR="009A1B29">
        <w:t xml:space="preserve"> </w:t>
      </w:r>
      <w:r w:rsidR="009A1B29" w:rsidRPr="00697455">
        <w:t>organy spółek</w:t>
      </w:r>
      <w:r w:rsidRPr="007D4B1B">
        <w:t>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z udziałem Skarbu Państwa lub państwowej osoby prawnej;</w:t>
      </w:r>
    </w:p>
    <w:p w:rsidR="007D4B1B" w:rsidRPr="007D4B1B" w:rsidRDefault="007D4B1B" w:rsidP="007D4B1B">
      <w:pPr>
        <w:pStyle w:val="PKTpunkt"/>
      </w:pPr>
      <w:r w:rsidRPr="007D4B1B">
        <w:lastRenderedPageBreak/>
        <w:t>2)</w:t>
      </w:r>
      <w:r w:rsidRPr="007D4B1B">
        <w:tab/>
        <w:t xml:space="preserve">wobec których spółka z udziałem Skarbu Państwa lub państwowej osoby prawnej </w:t>
      </w:r>
      <w:r w:rsidR="009A1B29">
        <w:t>jest przedsiębiorcą dominującym</w:t>
      </w:r>
      <w:r w:rsidRPr="007D4B1B">
        <w:t xml:space="preserve"> w rozumieniu art. 4 pkt 3 ustawy z dnia 16 lutego 2007 r. o ochronie konkurencji i konsumentów.</w:t>
      </w:r>
    </w:p>
    <w:p w:rsidR="009A1B29" w:rsidRDefault="007D4B1B" w:rsidP="009A1B29">
      <w:pPr>
        <w:pStyle w:val="USTustnpkodeksu"/>
      </w:pPr>
      <w:r w:rsidRPr="00697455">
        <w:t xml:space="preserve">2. </w:t>
      </w:r>
      <w:r w:rsidR="009A1B29" w:rsidRPr="00697455">
        <w:t>Do wydawania opinii, o której mowa w ust. 1, przepis art. 2</w:t>
      </w:r>
      <w:r w:rsidR="0050426B">
        <w:t>5</w:t>
      </w:r>
      <w:r w:rsidR="009A1B29" w:rsidRPr="00697455">
        <w:t xml:space="preserve"> stosuje się odpowiednio, z tym że do wniosku o wydanie opinii dołącza się:</w:t>
      </w:r>
    </w:p>
    <w:p w:rsidR="009A1B29" w:rsidRPr="00697455" w:rsidRDefault="009A1B29" w:rsidP="009A1B29">
      <w:pPr>
        <w:pStyle w:val="PKTpunkt"/>
      </w:pPr>
      <w:r w:rsidRPr="00697455">
        <w:t>1)</w:t>
      </w:r>
      <w:r w:rsidR="008F5FD7">
        <w:tab/>
      </w:r>
      <w:r w:rsidRPr="00697455">
        <w:t>oświadczenia kandydata i informacje dotyczące wiedzy, umiejętności i doświadczenia, a w szczególności wykształcenia, przebiegu pracy zawodowej i ukończonych szkoleń zawodowych;</w:t>
      </w:r>
    </w:p>
    <w:p w:rsidR="009A1B29" w:rsidRPr="00697455" w:rsidRDefault="009A1B29" w:rsidP="009A1B29">
      <w:pPr>
        <w:pStyle w:val="PKTpunkt"/>
      </w:pPr>
      <w:r w:rsidRPr="00697455">
        <w:t>2)</w:t>
      </w:r>
      <w:r w:rsidR="008F5FD7">
        <w:tab/>
      </w:r>
      <w:r w:rsidRPr="00697455">
        <w:t>oświadczenia kandydata i informacje dotyczące funkcji pełnionych w organach innych podmiotów;</w:t>
      </w:r>
    </w:p>
    <w:p w:rsidR="009A1B29" w:rsidRPr="00697455" w:rsidRDefault="009A1B29" w:rsidP="009A1B29">
      <w:pPr>
        <w:pStyle w:val="PKTpunkt"/>
      </w:pPr>
      <w:r w:rsidRPr="00697455">
        <w:t>3)</w:t>
      </w:r>
      <w:r w:rsidR="008F5FD7">
        <w:tab/>
      </w:r>
      <w:r w:rsidRPr="00697455">
        <w:t>oświadczenie kandydata o spełnianiu wymogów, określonych w art. 2</w:t>
      </w:r>
      <w:r w:rsidR="0050426B">
        <w:t>2</w:t>
      </w:r>
      <w:r w:rsidRPr="00697455">
        <w:t>;</w:t>
      </w:r>
    </w:p>
    <w:p w:rsidR="009A1B29" w:rsidRPr="00697455" w:rsidRDefault="009A1B29" w:rsidP="009A1B29">
      <w:pPr>
        <w:pStyle w:val="PKTpunkt"/>
      </w:pPr>
      <w:r w:rsidRPr="00697455">
        <w:t>4)</w:t>
      </w:r>
      <w:r w:rsidR="008F5FD7">
        <w:tab/>
      </w:r>
      <w:r w:rsidRPr="00697455">
        <w:t>informacje o karalności oraz oświadczenie kandydata o prowadzonych przeciwko kandydatowi postępowaniach karnych i postępowaniach w sprawach o przestępstwa skarbowe;</w:t>
      </w:r>
    </w:p>
    <w:p w:rsidR="007D4B1B" w:rsidRPr="007D4B1B" w:rsidRDefault="009A1B29" w:rsidP="009A1B29">
      <w:pPr>
        <w:pStyle w:val="PKTpunkt"/>
      </w:pPr>
      <w:r w:rsidRPr="00697455">
        <w:t>5)</w:t>
      </w:r>
      <w:r w:rsidR="008F5FD7">
        <w:tab/>
      </w:r>
      <w:r w:rsidRPr="00697455">
        <w:t>oświadczenie kandydata o sankcjach administracyjnych nałożonych na kandydata lub inne podmioty w związku z zakresem odpowiedzialności kandydata.</w:t>
      </w:r>
    </w:p>
    <w:p w:rsidR="002254FF" w:rsidRPr="00697455" w:rsidRDefault="007D4B1B" w:rsidP="002254FF">
      <w:pPr>
        <w:pStyle w:val="ARTartustawynprozporzdzenia"/>
      </w:pPr>
      <w:r w:rsidRPr="007D4B1B">
        <w:rPr>
          <w:rStyle w:val="Ppogrubienie"/>
        </w:rPr>
        <w:t>Art. 2</w:t>
      </w:r>
      <w:r w:rsidR="0050426B">
        <w:rPr>
          <w:rStyle w:val="Ppogrubienie"/>
        </w:rPr>
        <w:t>7</w:t>
      </w:r>
      <w:r w:rsidRPr="007D4B1B">
        <w:rPr>
          <w:rStyle w:val="Ppogrubienie"/>
        </w:rPr>
        <w:t>.</w:t>
      </w:r>
      <w:r w:rsidRPr="007D4B1B">
        <w:t xml:space="preserve"> </w:t>
      </w:r>
      <w:r w:rsidRPr="0057157D">
        <w:t xml:space="preserve">1. </w:t>
      </w:r>
      <w:r w:rsidR="002254FF" w:rsidRPr="0057157D">
        <w:t>W skład Rady wchodzi 9 członków.</w:t>
      </w:r>
    </w:p>
    <w:p w:rsidR="007D4B1B" w:rsidRPr="007D4B1B" w:rsidRDefault="007D4B1B" w:rsidP="007D4B1B">
      <w:pPr>
        <w:pStyle w:val="USTustnpkodeksu"/>
        <w:keepNext/>
      </w:pPr>
      <w:r w:rsidRPr="007D4B1B">
        <w:t>2. Członkiem Rady może być osoba, która: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posiada pełną zdolność do czynności prawnych;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korzysta w pełni z praw publicznych;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 xml:space="preserve">nie została skazana prawomocnym </w:t>
      </w:r>
      <w:r w:rsidRPr="00697455">
        <w:t>wyrokiem za umyślne przestępstw</w:t>
      </w:r>
      <w:r w:rsidR="000B299B" w:rsidRPr="00697455">
        <w:t>o</w:t>
      </w:r>
      <w:r w:rsidRPr="00697455">
        <w:t xml:space="preserve"> lub</w:t>
      </w:r>
      <w:r w:rsidR="000B299B" w:rsidRPr="00697455">
        <w:t xml:space="preserve"> umyślne </w:t>
      </w:r>
      <w:r w:rsidRPr="00697455">
        <w:t>przestępstw</w:t>
      </w:r>
      <w:r w:rsidR="000B299B" w:rsidRPr="00697455">
        <w:t>o</w:t>
      </w:r>
      <w:r w:rsidRPr="00697455">
        <w:t xml:space="preserve"> skarbowe</w:t>
      </w:r>
      <w:r w:rsidRPr="007D4B1B">
        <w:t>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posiada wiedzę, umiejętności i doświadczenie, odpowiednie do pełnienia funkcji w Radzie i wykonywania powierzonych jej obowiązków, oraz daje rękojmię należytego wykonywania tych obowiązków;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 xml:space="preserve">spełnia </w:t>
      </w:r>
      <w:r w:rsidR="000B299B">
        <w:t xml:space="preserve">wymogi </w:t>
      </w:r>
      <w:r w:rsidRPr="007D4B1B">
        <w:t xml:space="preserve">określone </w:t>
      </w:r>
      <w:r w:rsidR="000B299B">
        <w:t xml:space="preserve">w art. </w:t>
      </w:r>
      <w:r w:rsidR="0050426B">
        <w:t>19</w:t>
      </w:r>
      <w:r w:rsidR="000B299B">
        <w:t xml:space="preserve"> oraz inne </w:t>
      </w:r>
      <w:r w:rsidR="000B299B" w:rsidRPr="00697455">
        <w:t xml:space="preserve">wymogi określone w </w:t>
      </w:r>
      <w:r w:rsidRPr="00697455">
        <w:t xml:space="preserve"> przepisach </w:t>
      </w:r>
      <w:r w:rsidR="000B299B" w:rsidRPr="00697455">
        <w:t xml:space="preserve">odrębnych dla </w:t>
      </w:r>
      <w:r w:rsidRPr="00697455">
        <w:t>członka organu nadzorczego</w:t>
      </w:r>
      <w:r w:rsidRPr="007D4B1B">
        <w:t>.</w:t>
      </w:r>
    </w:p>
    <w:p w:rsidR="007D4B1B" w:rsidRPr="007D4B1B" w:rsidRDefault="007D4B1B" w:rsidP="007D4B1B">
      <w:pPr>
        <w:pStyle w:val="USTustnpkodeksu"/>
      </w:pPr>
      <w:r w:rsidRPr="007D4B1B">
        <w:t xml:space="preserve">3. Członek Rady nie może być członkiem organu nadzorczego spółki z udziałem Skarbu Państwa lub państwowej osoby prawnej ani spółki, wobec której spółka z udziałem Skarbu Państwa lub państwowej osoby prawnej </w:t>
      </w:r>
      <w:r w:rsidR="000B299B">
        <w:t>jest przedsiębiorcą dominującym</w:t>
      </w:r>
      <w:r w:rsidRPr="007D4B1B">
        <w:t xml:space="preserve"> w rozumieniu art. 4 pkt 3 ustawy z dnia 16 lutego 2007 r. o ochronie konkurencji i konsumentów.</w:t>
      </w:r>
    </w:p>
    <w:p w:rsidR="0054335A" w:rsidRPr="0057157D" w:rsidRDefault="007D4B1B" w:rsidP="0054335A">
      <w:pPr>
        <w:pStyle w:val="ARTartustawynprozporzdzenia"/>
      </w:pPr>
      <w:r w:rsidRPr="007D4B1B">
        <w:rPr>
          <w:rStyle w:val="Ppogrubienie"/>
        </w:rPr>
        <w:lastRenderedPageBreak/>
        <w:t>Art. 2</w:t>
      </w:r>
      <w:r w:rsidR="0050426B">
        <w:rPr>
          <w:rStyle w:val="Ppogrubienie"/>
        </w:rPr>
        <w:t>8</w:t>
      </w:r>
      <w:r w:rsidRPr="007D4B1B">
        <w:rPr>
          <w:rStyle w:val="Ppogrubienie"/>
        </w:rPr>
        <w:t>.</w:t>
      </w:r>
      <w:r w:rsidRPr="007D4B1B">
        <w:t xml:space="preserve"> </w:t>
      </w:r>
      <w:r w:rsidR="0054335A" w:rsidRPr="0057157D">
        <w:t>1. Członków Rady powołuje i odwołuje Prezes Rady Ministrów po zasięgnięciu opinii ministra właściwego do spraw rozwoju regionalnego i ministra właściwego do spraw energii.</w:t>
      </w:r>
    </w:p>
    <w:p w:rsidR="0054335A" w:rsidRPr="0057157D" w:rsidRDefault="0054335A" w:rsidP="0054335A">
      <w:pPr>
        <w:pStyle w:val="USTustnpkodeksu"/>
      </w:pPr>
      <w:r w:rsidRPr="0057157D">
        <w:t>2. Członkostwo w Radzie ustaje z chwilą:</w:t>
      </w:r>
    </w:p>
    <w:p w:rsidR="0054335A" w:rsidRPr="0057157D" w:rsidRDefault="0054335A" w:rsidP="0054335A">
      <w:pPr>
        <w:pStyle w:val="PKTpunkt"/>
      </w:pPr>
      <w:r w:rsidRPr="0057157D">
        <w:t>1)</w:t>
      </w:r>
      <w:r w:rsidRPr="0057157D">
        <w:tab/>
        <w:t>odwołania;</w:t>
      </w:r>
    </w:p>
    <w:p w:rsidR="0054335A" w:rsidRPr="0057157D" w:rsidRDefault="0054335A" w:rsidP="0054335A">
      <w:pPr>
        <w:pStyle w:val="PKTpunkt"/>
      </w:pPr>
      <w:r w:rsidRPr="0057157D">
        <w:t>2)</w:t>
      </w:r>
      <w:r w:rsidRPr="0057157D">
        <w:tab/>
        <w:t>złożenia rezygnacji przez członka Rady;</w:t>
      </w:r>
    </w:p>
    <w:p w:rsidR="0054335A" w:rsidRPr="0057157D" w:rsidRDefault="0054335A" w:rsidP="0054335A">
      <w:pPr>
        <w:pStyle w:val="PKTpunkt"/>
      </w:pPr>
      <w:r w:rsidRPr="0057157D">
        <w:t>3)</w:t>
      </w:r>
      <w:r w:rsidRPr="0057157D">
        <w:tab/>
        <w:t>śmierci członka Rady;</w:t>
      </w:r>
    </w:p>
    <w:p w:rsidR="0054335A" w:rsidRPr="0057157D" w:rsidRDefault="0054335A" w:rsidP="0054335A">
      <w:pPr>
        <w:pStyle w:val="PKTpunkt"/>
      </w:pPr>
      <w:r w:rsidRPr="0057157D">
        <w:t>4)</w:t>
      </w:r>
      <w:r w:rsidRPr="0057157D">
        <w:tab/>
        <w:t>skazania prawomocnym wyrokiem sądu za popełnienie umyślnego przestępstwa lub przestępstwa skarbowego.</w:t>
      </w:r>
    </w:p>
    <w:p w:rsidR="0054335A" w:rsidRPr="0057157D" w:rsidRDefault="0054335A" w:rsidP="0054335A">
      <w:pPr>
        <w:pStyle w:val="USTustnpkodeksu"/>
      </w:pPr>
      <w:r w:rsidRPr="0057157D">
        <w:t>3. Informacja o powołaniu i odwołaniu członka Rady jest zamieszczana w Biuletynie Informacji Publicznej – na stronie podmiotowej Kancelarii Prezesa Rady Ministrów.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</w:t>
      </w:r>
      <w:r w:rsidR="0050426B">
        <w:rPr>
          <w:rStyle w:val="Ppogrubienie"/>
        </w:rPr>
        <w:t>29</w:t>
      </w:r>
      <w:r w:rsidRPr="007D4B1B">
        <w:rPr>
          <w:rStyle w:val="Ppogrubienie"/>
        </w:rPr>
        <w:t>.</w:t>
      </w:r>
      <w:r w:rsidRPr="007D4B1B">
        <w:t xml:space="preserve"> 1. Prezes Rady Ministrów powołuje przewodniczącego Rady spośród członków Rady.</w:t>
      </w:r>
    </w:p>
    <w:p w:rsidR="007D4B1B" w:rsidRPr="007D4B1B" w:rsidRDefault="007D4B1B" w:rsidP="007D4B1B">
      <w:pPr>
        <w:pStyle w:val="USTustnpkodeksu"/>
      </w:pPr>
      <w:r w:rsidRPr="007D4B1B">
        <w:t xml:space="preserve">2. </w:t>
      </w:r>
      <w:r w:rsidRPr="00697455">
        <w:t xml:space="preserve">Przewodniczący Rady organizuje </w:t>
      </w:r>
      <w:r w:rsidR="000B299B" w:rsidRPr="00697455">
        <w:t xml:space="preserve">pracę Rady </w:t>
      </w:r>
      <w:r w:rsidRPr="00697455">
        <w:t xml:space="preserve">i kieruje </w:t>
      </w:r>
      <w:r w:rsidR="000B299B" w:rsidRPr="00697455">
        <w:t xml:space="preserve">jej </w:t>
      </w:r>
      <w:r w:rsidRPr="00697455">
        <w:t>pracami</w:t>
      </w:r>
      <w:r w:rsidRPr="007D4B1B">
        <w:t>.</w:t>
      </w:r>
    </w:p>
    <w:p w:rsidR="007D4B1B" w:rsidRPr="007D4B1B" w:rsidRDefault="007D4B1B" w:rsidP="007D4B1B">
      <w:pPr>
        <w:pStyle w:val="USTustnpkodeksu"/>
      </w:pPr>
      <w:r w:rsidRPr="007D4B1B">
        <w:t>3. W sprawach wymagających rozstrzygnięcia Rada podejmuje uchwały. Uchwały są podejmowane zwykłą większością głosów. Uchwała jest ważna, jeżeli w głosowaniu wzięło udział co najmniej 5 członków Rady.</w:t>
      </w:r>
    </w:p>
    <w:p w:rsidR="007D4B1B" w:rsidRPr="007D4B1B" w:rsidRDefault="007D4B1B" w:rsidP="007D4B1B">
      <w:pPr>
        <w:pStyle w:val="USTustnpkodeksu"/>
      </w:pPr>
      <w:r w:rsidRPr="007D4B1B">
        <w:t>4. Przewodniczącemu Rady przysługuje miesięczne wynagrodzenie za udział w jej pracach w wysokości 130% przeciętnego miesięcznego wynagrodzenia w sektorze przedsiębiorstw bez wypłat nagród z zysku w czwartym kwartale roku poprzedniego, ogłaszanego przez Prezesa Głównego Urzędu Statystycznego. Pozostałym członkom Rady przysługuje miesięczne wynagrodzenie za udział w jej pracach w wysokości 100% przeciętnego miesięcznego wynagrodzenia w sektorze przedsiębiorstw bez wypłat nagród z zysku w czwartym kwartale roku poprzedniego, ogłaszanego przez Prezesa Głównego Urzędu Statystycznego.</w:t>
      </w:r>
    </w:p>
    <w:p w:rsidR="007D4B1B" w:rsidRPr="007D4B1B" w:rsidRDefault="007D4B1B" w:rsidP="007D4B1B">
      <w:pPr>
        <w:pStyle w:val="USTustnpkodeksu"/>
      </w:pPr>
      <w:r w:rsidRPr="007D4B1B">
        <w:t xml:space="preserve">5. Prezes Rady Ministrów, w drodze zarządzenia, ustala regulamin organizacyjny Rady określający szczegółową organizację Rady, w tym sposób podejmowania uchwał w czasie posiedzeń Rady oraz </w:t>
      </w:r>
      <w:r w:rsidR="000B299B" w:rsidRPr="00697455">
        <w:t>przy użyciu</w:t>
      </w:r>
      <w:r w:rsidRPr="007D4B1B">
        <w:t xml:space="preserve"> technicznych środków porozumiewania się na odległość, z uwzględnieniem konieczności zapewnienia warunków dla efektywnego działania Rady oraz należytego zabezpieczenia interesu Skarbu Państwa.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</w:t>
      </w:r>
      <w:r w:rsidR="00EC2CF2">
        <w:rPr>
          <w:rStyle w:val="Ppogrubienie"/>
        </w:rPr>
        <w:t>3</w:t>
      </w:r>
      <w:r w:rsidR="0050426B">
        <w:rPr>
          <w:rStyle w:val="Ppogrubienie"/>
        </w:rPr>
        <w:t>0</w:t>
      </w:r>
      <w:r w:rsidRPr="007D4B1B">
        <w:rPr>
          <w:rStyle w:val="Ppogrubienie"/>
        </w:rPr>
        <w:t>.</w:t>
      </w:r>
      <w:r w:rsidRPr="007D4B1B">
        <w:t xml:space="preserve"> 1. Obsługę</w:t>
      </w:r>
      <w:r w:rsidR="000B299B">
        <w:t xml:space="preserve"> </w:t>
      </w:r>
      <w:r w:rsidR="000B299B" w:rsidRPr="00697455">
        <w:t>administracyjno-biurową</w:t>
      </w:r>
      <w:r w:rsidRPr="007D4B1B">
        <w:t xml:space="preserve"> Rady zapewnia Kancelaria Prezesa Rady Ministrów.</w:t>
      </w:r>
    </w:p>
    <w:p w:rsidR="007D4B1B" w:rsidRPr="007D4B1B" w:rsidRDefault="007D4B1B" w:rsidP="007D4B1B">
      <w:pPr>
        <w:pStyle w:val="USTustnpkodeksu"/>
      </w:pPr>
      <w:r w:rsidRPr="007D4B1B">
        <w:lastRenderedPageBreak/>
        <w:t xml:space="preserve">2. Koszty działania Rady, w tym wynagrodzenia jej członków, są pokrywane z </w:t>
      </w:r>
      <w:r w:rsidR="000B299B" w:rsidRPr="00697455">
        <w:t>części</w:t>
      </w:r>
      <w:r w:rsidR="000B299B">
        <w:t xml:space="preserve"> </w:t>
      </w:r>
      <w:r w:rsidRPr="007D4B1B">
        <w:t xml:space="preserve">budżetu państwa, </w:t>
      </w:r>
      <w:r w:rsidR="000B299B" w:rsidRPr="00697455">
        <w:t>która pozostaje w dyspozycji</w:t>
      </w:r>
      <w:r w:rsidRPr="00697455">
        <w:t xml:space="preserve"> Kancelari</w:t>
      </w:r>
      <w:r w:rsidR="000B299B" w:rsidRPr="00697455">
        <w:t>i</w:t>
      </w:r>
      <w:r w:rsidRPr="007D4B1B">
        <w:t xml:space="preserve"> Prezesa Rady Ministrów.</w:t>
      </w:r>
    </w:p>
    <w:p w:rsidR="007D4B1B" w:rsidRPr="007D4B1B" w:rsidRDefault="007D4B1B" w:rsidP="007D4B1B">
      <w:pPr>
        <w:pStyle w:val="ROZDZODDZOZNoznaczenierozdziauluboddziau"/>
      </w:pPr>
      <w:r w:rsidRPr="007D4B1B">
        <w:t>Rozdział 5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Wykonywanie praw z akcji w spółkach o istotnym znaczeniu dla gospodarki państwa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1</w:t>
      </w:r>
      <w:r w:rsidRPr="007D4B1B">
        <w:rPr>
          <w:rStyle w:val="Ppogrubienie"/>
        </w:rPr>
        <w:t>.</w:t>
      </w:r>
      <w:r w:rsidRPr="007D4B1B">
        <w:t xml:space="preserve"> 1. Spółka z udziałem Skarbu Państwa lub państwowej osoby prawnej, prowadząca działalność gospodarczą, której przedmiotem jest: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wytwarzanie lub przesyłanie energii elektrycznej lub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produkcja benzyn silnikowych lub oleju napędowego, lub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transport rurociągowy ropy naftowej, benzyn silnikowych lub oleju napędowego, lub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magazynowanie i przechowywanie benzyn silnikowych, oleju napędowego, gazu ziemnego, lub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podziemne magazynowanie ropy naftowej lub gazu ziemnego, lub</w:t>
      </w:r>
    </w:p>
    <w:p w:rsidR="007D4B1B" w:rsidRPr="007D4B1B" w:rsidRDefault="007D4B1B" w:rsidP="007D4B1B">
      <w:pPr>
        <w:pStyle w:val="PKTpunkt"/>
      </w:pPr>
      <w:r w:rsidRPr="007D4B1B">
        <w:t>6)</w:t>
      </w:r>
      <w:r w:rsidRPr="007D4B1B">
        <w:tab/>
        <w:t>produkcja chemikaliów, nawozów oraz wyrobów chemicznych, lub</w:t>
      </w:r>
    </w:p>
    <w:p w:rsidR="007D4B1B" w:rsidRPr="007D4B1B" w:rsidRDefault="007D4B1B" w:rsidP="007D4B1B">
      <w:pPr>
        <w:pStyle w:val="PKTpunkt"/>
      </w:pPr>
      <w:r w:rsidRPr="007D4B1B">
        <w:t>7)</w:t>
      </w:r>
      <w:r w:rsidRPr="007D4B1B">
        <w:tab/>
        <w:t>wytwarzanie lub obrót materiałami wybuchowymi, bronią lub amunicją oraz wyrobami lub technologią o przeznaczeniu wojskowym lub policyjnym, lub</w:t>
      </w:r>
    </w:p>
    <w:p w:rsidR="007D4B1B" w:rsidRPr="007D4B1B" w:rsidRDefault="007D4B1B" w:rsidP="007D4B1B">
      <w:pPr>
        <w:pStyle w:val="PKTpunkt"/>
      </w:pPr>
      <w:r w:rsidRPr="007D4B1B">
        <w:t>8)</w:t>
      </w:r>
      <w:r w:rsidRPr="007D4B1B">
        <w:tab/>
        <w:t>regazyfikacja lub skraplanie gazu ziemnego, lub</w:t>
      </w:r>
    </w:p>
    <w:p w:rsidR="007D4B1B" w:rsidRPr="007D4B1B" w:rsidRDefault="007D4B1B" w:rsidP="007D4B1B">
      <w:pPr>
        <w:pStyle w:val="PKTpunkt"/>
      </w:pPr>
      <w:r w:rsidRPr="007D4B1B">
        <w:t>9)</w:t>
      </w:r>
      <w:r w:rsidRPr="007D4B1B">
        <w:tab/>
        <w:t>przeładunek towarów w portach morskich, w szczególności w zakresie ropy naftowej i jej produktów oraz skroplonego gazu ziemnego, lub</w:t>
      </w:r>
    </w:p>
    <w:p w:rsidR="007D4B1B" w:rsidRPr="007D4B1B" w:rsidRDefault="007D4B1B" w:rsidP="007D4B1B">
      <w:pPr>
        <w:pStyle w:val="PKTpunkt"/>
      </w:pPr>
      <w:r w:rsidRPr="007D4B1B">
        <w:t>10)</w:t>
      </w:r>
      <w:r w:rsidRPr="007D4B1B">
        <w:tab/>
        <w:t>dystrybucja gazu ziemnego lub energii elektrycznej, lub</w:t>
      </w:r>
    </w:p>
    <w:p w:rsidR="007D4B1B" w:rsidRPr="007D4B1B" w:rsidRDefault="007D4B1B" w:rsidP="007D4B1B">
      <w:pPr>
        <w:pStyle w:val="PKTpunkt"/>
      </w:pPr>
      <w:r w:rsidRPr="007D4B1B">
        <w:t>11)</w:t>
      </w:r>
      <w:r w:rsidRPr="007D4B1B">
        <w:tab/>
        <w:t>działalność telekomunikacyjna, lub</w:t>
      </w:r>
    </w:p>
    <w:p w:rsidR="007D4B1B" w:rsidRPr="007D4B1B" w:rsidRDefault="007D4B1B" w:rsidP="007D4B1B">
      <w:pPr>
        <w:pStyle w:val="PKTpunkt"/>
      </w:pPr>
      <w:r w:rsidRPr="007D4B1B">
        <w:t>12)</w:t>
      </w:r>
      <w:r w:rsidRPr="007D4B1B">
        <w:tab/>
        <w:t>przesyłanie paliw gazowych, lub</w:t>
      </w:r>
    </w:p>
    <w:p w:rsidR="007D4B1B" w:rsidRPr="007D4B1B" w:rsidRDefault="007D4B1B" w:rsidP="007D4B1B">
      <w:pPr>
        <w:pStyle w:val="PKTpunkt"/>
      </w:pPr>
      <w:r w:rsidRPr="007D4B1B">
        <w:t>13)</w:t>
      </w:r>
      <w:r w:rsidRPr="007D4B1B">
        <w:tab/>
        <w:t>wydobywanie lub przerób rud metali wykorzystywanych do wytwarzania materiałów wybuchowych, broni lub amunicji oraz wyrobów lub technologii o przeznaczeniu wojskowym lub policyjnym, lub</w:t>
      </w:r>
    </w:p>
    <w:p w:rsidR="007D4B1B" w:rsidRPr="007D4B1B" w:rsidRDefault="007D4B1B" w:rsidP="007D4B1B">
      <w:pPr>
        <w:pStyle w:val="PKTpunkt"/>
      </w:pPr>
      <w:r w:rsidRPr="007D4B1B">
        <w:t>14)</w:t>
      </w:r>
      <w:r w:rsidRPr="007D4B1B">
        <w:tab/>
        <w:t>wydobywanie węgla kamiennego, gazu ziemnego lub ropy naftowej, lub</w:t>
      </w:r>
    </w:p>
    <w:p w:rsidR="007D4B1B" w:rsidRPr="007D4B1B" w:rsidRDefault="007D4B1B" w:rsidP="007D4B1B">
      <w:pPr>
        <w:pStyle w:val="PKTpunkt"/>
      </w:pPr>
      <w:r w:rsidRPr="007D4B1B">
        <w:t>15)</w:t>
      </w:r>
      <w:r w:rsidRPr="007D4B1B">
        <w:tab/>
        <w:t>wydobywanie i przerób rudy miedzi, lub</w:t>
      </w:r>
    </w:p>
    <w:p w:rsidR="007D4B1B" w:rsidRPr="007D4B1B" w:rsidRDefault="007D4B1B" w:rsidP="007D4B1B">
      <w:pPr>
        <w:pStyle w:val="PKTpunkt"/>
      </w:pPr>
      <w:r w:rsidRPr="007D4B1B">
        <w:t>16)</w:t>
      </w:r>
      <w:r w:rsidRPr="007D4B1B">
        <w:tab/>
        <w:t>działalność finansowa lub ubezpieczeniowa, lub</w:t>
      </w:r>
    </w:p>
    <w:p w:rsidR="007D4B1B" w:rsidRPr="007D4B1B" w:rsidRDefault="007D4B1B" w:rsidP="007D4B1B">
      <w:pPr>
        <w:pStyle w:val="PKTpunkt"/>
      </w:pPr>
      <w:r w:rsidRPr="007D4B1B">
        <w:t>17)</w:t>
      </w:r>
      <w:r w:rsidRPr="007D4B1B">
        <w:tab/>
        <w:t>działalność związana z obsługą rynku nieruchomości, lub</w:t>
      </w:r>
    </w:p>
    <w:p w:rsidR="007D4B1B" w:rsidRPr="007D4B1B" w:rsidRDefault="007D4B1B" w:rsidP="007D4B1B">
      <w:pPr>
        <w:pStyle w:val="PKTpunkt"/>
      </w:pPr>
      <w:r w:rsidRPr="007D4B1B">
        <w:t>18)</w:t>
      </w:r>
      <w:r w:rsidRPr="007D4B1B">
        <w:tab/>
        <w:t>zarządzanie specjalną strefą ekonomiczną</w:t>
      </w:r>
      <w:r w:rsidR="000B299B">
        <w:t xml:space="preserve">, </w:t>
      </w:r>
      <w:r w:rsidR="000B299B" w:rsidRPr="00697455">
        <w:t>o której mowa w ustawie z dnia 20 października 1994 r. o specjalnych strefach ekonomicznych</w:t>
      </w:r>
      <w:r w:rsidRPr="007D4B1B">
        <w:t>, lub</w:t>
      </w:r>
    </w:p>
    <w:p w:rsidR="007D4B1B" w:rsidRPr="007D4B1B" w:rsidRDefault="007D4B1B" w:rsidP="007D4B1B">
      <w:pPr>
        <w:pStyle w:val="PKTpunkt"/>
      </w:pPr>
      <w:r w:rsidRPr="007D4B1B">
        <w:lastRenderedPageBreak/>
        <w:t>19)</w:t>
      </w:r>
      <w:r w:rsidRPr="007D4B1B">
        <w:tab/>
        <w:t>produkcja artykułów spożywczych, lub</w:t>
      </w:r>
    </w:p>
    <w:p w:rsidR="007D4B1B" w:rsidRPr="007D4B1B" w:rsidRDefault="007D4B1B" w:rsidP="007D4B1B">
      <w:pPr>
        <w:pStyle w:val="PKTpunkt"/>
      </w:pPr>
      <w:r w:rsidRPr="007D4B1B">
        <w:t>20)</w:t>
      </w:r>
      <w:r w:rsidRPr="007D4B1B">
        <w:tab/>
        <w:t>działalność holdingów finansowych, lub</w:t>
      </w:r>
    </w:p>
    <w:p w:rsidR="007D4B1B" w:rsidRPr="007D4B1B" w:rsidRDefault="007D4B1B" w:rsidP="007D4B1B">
      <w:pPr>
        <w:pStyle w:val="PKTpunkt"/>
      </w:pPr>
      <w:r w:rsidRPr="007D4B1B">
        <w:t>21)</w:t>
      </w:r>
      <w:r w:rsidRPr="007D4B1B">
        <w:tab/>
        <w:t>działalność w zakresie transportu lądowego, wodnego, w tym morskiego, lub lotniczego, lub</w:t>
      </w:r>
    </w:p>
    <w:p w:rsidR="007D4B1B" w:rsidRPr="007D4B1B" w:rsidRDefault="007D4B1B" w:rsidP="007D4B1B">
      <w:pPr>
        <w:pStyle w:val="PKTpunkt"/>
      </w:pPr>
      <w:r w:rsidRPr="007D4B1B">
        <w:t>22)</w:t>
      </w:r>
      <w:r w:rsidRPr="007D4B1B">
        <w:tab/>
        <w:t>działalność pocztowa objęta obowiązkiem świadczenia usług powszechnych, lub</w:t>
      </w:r>
    </w:p>
    <w:p w:rsidR="007D4B1B" w:rsidRPr="007D4B1B" w:rsidRDefault="007D4B1B" w:rsidP="007D4B1B">
      <w:pPr>
        <w:pStyle w:val="PKTpunkt"/>
        <w:keepNext/>
      </w:pPr>
      <w:r w:rsidRPr="007D4B1B">
        <w:t>23)</w:t>
      </w:r>
      <w:r w:rsidRPr="007D4B1B">
        <w:tab/>
        <w:t>działalność w zakresie informacji i komunikacji</w:t>
      </w:r>
    </w:p>
    <w:p w:rsidR="007D4B1B" w:rsidRPr="007D4B1B" w:rsidRDefault="007D4B1B" w:rsidP="007D4B1B">
      <w:pPr>
        <w:pStyle w:val="CZWSPPKTczwsplnapunktw"/>
      </w:pPr>
      <w:r w:rsidRPr="007D4B1B">
        <w:t>– może być uznana za spółkę o istotnym znaczeniu dla gospodarki państwa.</w:t>
      </w:r>
    </w:p>
    <w:p w:rsidR="007D4B1B" w:rsidRPr="007D4B1B" w:rsidRDefault="007D4B1B" w:rsidP="007D4B1B">
      <w:pPr>
        <w:pStyle w:val="USTustnpkodeksu"/>
      </w:pPr>
      <w:r w:rsidRPr="007D4B1B">
        <w:t>2. Prezes Rady Ministrów określi, w drodze rozporządzenia, wykaz spółek o istotnym znaczeniu dla gospodarki państwa, uwzględniając znaczenie prowadzonej przez spółkę działalności dla gospodarki państwa.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2</w:t>
      </w:r>
      <w:r w:rsidRPr="007D4B1B">
        <w:rPr>
          <w:rStyle w:val="Ppogrubienie"/>
        </w:rPr>
        <w:t>.</w:t>
      </w:r>
      <w:r w:rsidRPr="007D4B1B">
        <w:t xml:space="preserve"> Osoba wykonująca w imieniu </w:t>
      </w:r>
      <w:r w:rsidR="00CB28D7">
        <w:t xml:space="preserve">podmiotu uprawnionego do wykonywania praw z akcji należących do Skarbu Państwa lub państwowej osoby prawnej, </w:t>
      </w:r>
      <w:r w:rsidRPr="007D4B1B">
        <w:t>w spółce uznanej za spółkę o istotnym znaczeniu dla gospodarki państwa</w:t>
      </w:r>
      <w:r w:rsidR="00CB28D7">
        <w:t>,</w:t>
      </w:r>
      <w:r w:rsidRPr="007D4B1B">
        <w:t xml:space="preserve"> uprawnienia przysługujące Skarbowi Państwa lub państwowej osobie prawnej na walnym zgromadzeniu w sprawach, o których mowa w art. 1</w:t>
      </w:r>
      <w:r w:rsidR="0050426B">
        <w:t>7</w:t>
      </w:r>
      <w:r w:rsidRPr="007D4B1B">
        <w:t xml:space="preserve">, </w:t>
      </w:r>
      <w:r w:rsidR="00CB28D7">
        <w:t>oraz</w:t>
      </w:r>
      <w:r w:rsidRPr="007D4B1B">
        <w:t xml:space="preserve"> w sprawach, o których mowa w </w:t>
      </w:r>
      <w:r w:rsidR="00B36BBD">
        <w:t>art. 203</w:t>
      </w:r>
      <w:r w:rsidR="00B36BBD" w:rsidRPr="00B36BBD">
        <w:rPr>
          <w:rStyle w:val="IGindeksgrny"/>
        </w:rPr>
        <w:t>1</w:t>
      </w:r>
      <w:r w:rsidR="00B36BBD">
        <w:t xml:space="preserve">, </w:t>
      </w:r>
      <w:r w:rsidRPr="007D4B1B">
        <w:t>art. 215</w:t>
      </w:r>
      <w:r w:rsidR="00B36BBD">
        <w:t>, art. 222</w:t>
      </w:r>
      <w:r w:rsidR="00B36BBD" w:rsidRPr="00B36BBD">
        <w:rPr>
          <w:rStyle w:val="IGindeksgrny"/>
        </w:rPr>
        <w:t>1</w:t>
      </w:r>
      <w:r w:rsidR="00B36BBD">
        <w:t xml:space="preserve">, art. 378 § 2, </w:t>
      </w:r>
      <w:r w:rsidRPr="007D4B1B">
        <w:t>art. 385</w:t>
      </w:r>
      <w:r w:rsidR="00B36BBD">
        <w:t xml:space="preserve"> i art. 392</w:t>
      </w:r>
      <w:r w:rsidRPr="007D4B1B">
        <w:t xml:space="preserve"> ustawy </w:t>
      </w:r>
      <w:r w:rsidRPr="00697455">
        <w:t>z dnia 15 września 200</w:t>
      </w:r>
      <w:r w:rsidR="00B36BBD" w:rsidRPr="00697455">
        <w:t>0 r. – Kodeks spółek handlowych,</w:t>
      </w:r>
      <w:r w:rsidRPr="00697455">
        <w:t xml:space="preserve"> działa na podstawie pisemnej instrukcji do głosowania sporządzonej przez</w:t>
      </w:r>
      <w:r w:rsidR="00B36BBD" w:rsidRPr="00697455">
        <w:t xml:space="preserve"> podmiot uprawniony do wykonywania praw z akcji należących do Skarbu Państwa lub państwową osobę prawną</w:t>
      </w:r>
      <w:r w:rsidRPr="00697455">
        <w:t>, zatwierdzanej przez Prezesa Rady Ministrów.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3</w:t>
      </w:r>
      <w:r w:rsidRPr="007D4B1B">
        <w:rPr>
          <w:rStyle w:val="Ppogrubienie"/>
        </w:rPr>
        <w:t>.</w:t>
      </w:r>
      <w:r w:rsidRPr="007D4B1B">
        <w:t xml:space="preserve"> Podmiot uprawniony do wykonywania praw z akcji należących do Skarbu Państwa lub państwowa osoba prawna, w zakresie wykonywania praw z akcji spółek o istotnym znaczeniu dla gospodarki państwa przysługujących tym podmiotom, jako kandydata na członka organu nadzorczego spółki o istotnym znaczeniu dla gospodarki państwa wskazuje osobę, która: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 xml:space="preserve">spełnia </w:t>
      </w:r>
      <w:r w:rsidRPr="00697455">
        <w:t>w</w:t>
      </w:r>
      <w:r w:rsidR="00B36BBD" w:rsidRPr="00697455">
        <w:t>ymogi</w:t>
      </w:r>
      <w:r w:rsidRPr="007D4B1B">
        <w:t xml:space="preserve">, o których mowa w art. </w:t>
      </w:r>
      <w:r w:rsidR="0050426B">
        <w:t>19</w:t>
      </w:r>
      <w:r w:rsidRPr="007D4B1B">
        <w:t>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posiada wiedzę lub do</w:t>
      </w:r>
      <w:r w:rsidR="00B36BBD">
        <w:t>świadczenie zawodowe w zakresie</w:t>
      </w:r>
      <w:r w:rsidRPr="007D4B1B">
        <w:t xml:space="preserve"> zarządzania działalnością przedsiębiorstw, nadzoru nad działalnością organów zarządzających przedsiębiorców, doradztwa gospodarczego lub specyfiki funkcjonowania rynku objętego przedmiotem działalności spółek o istotnym znaczeniu dla gospodarki państwa.</w:t>
      </w:r>
    </w:p>
    <w:p w:rsidR="007D4B1B" w:rsidRPr="007D4B1B" w:rsidRDefault="007D4B1B" w:rsidP="007D4B1B">
      <w:pPr>
        <w:pStyle w:val="ROZDZODDZOZNoznaczenierozdziauluboddziau"/>
      </w:pPr>
      <w:r w:rsidRPr="007D4B1B">
        <w:lastRenderedPageBreak/>
        <w:t>Rozdział 6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Zarządzanie mieniem Skarbu Państwa innym niż akcje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4</w:t>
      </w:r>
      <w:r w:rsidRPr="007D4B1B">
        <w:rPr>
          <w:rStyle w:val="Ppogrubienie"/>
        </w:rPr>
        <w:t>.</w:t>
      </w:r>
      <w:r w:rsidRPr="007D4B1B">
        <w:t xml:space="preserve"> Wykonywanie uprawnień przysługujących Skarbowi Państwa w stosunku do państwowej osoby prawnej odbywa się zgodnie z zasadami prawidłowej gospodarki, w szczególności z uwzględnieniem polityki gospodarczej państwa, w celu efektywnej realizacji zadań tej osoby prawnej.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5</w:t>
      </w:r>
      <w:r w:rsidRPr="007D4B1B">
        <w:rPr>
          <w:rStyle w:val="Ppogrubienie"/>
        </w:rPr>
        <w:t>.</w:t>
      </w:r>
      <w:r w:rsidRPr="007D4B1B">
        <w:t xml:space="preserve"> 1. Do czasu rozstrzygnięcia o sposobie zagospodarowania mienia</w:t>
      </w:r>
      <w:r w:rsidR="00B36BBD">
        <w:t xml:space="preserve"> </w:t>
      </w:r>
      <w:r w:rsidR="00B36BBD" w:rsidRPr="00697455">
        <w:t>państwowego</w:t>
      </w:r>
      <w:r w:rsidRPr="007D4B1B">
        <w:t xml:space="preserve">, </w:t>
      </w:r>
      <w:r w:rsidR="00B36BBD" w:rsidRPr="00697455">
        <w:t xml:space="preserve">właściwy </w:t>
      </w:r>
      <w:r w:rsidRPr="007D4B1B">
        <w:t>wojewoda:</w:t>
      </w:r>
    </w:p>
    <w:p w:rsidR="007D4B1B" w:rsidRPr="007D4B1B" w:rsidRDefault="007D4B1B" w:rsidP="007D4B1B">
      <w:pPr>
        <w:pStyle w:val="PKTpunkt"/>
        <w:keepNext/>
      </w:pPr>
      <w:r w:rsidRPr="007D4B1B">
        <w:t>1)</w:t>
      </w:r>
      <w:r w:rsidRPr="007D4B1B">
        <w:tab/>
        <w:t>wykonuje uprawnienia przysługujące Skarbowi Państwa wobec innego niż środki finansowe mienia: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pozostałego po zlikwidowanych państwowych jednostkach organizacyjnych lub spółkach z udziałem Skarbu Państwa,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>pozostałego po rozwiązanych bądź wygasłych umowach o oddanie przedsiębiorstwa do odpłatnego korzystania,</w:t>
      </w:r>
    </w:p>
    <w:p w:rsidR="007D4B1B" w:rsidRPr="007D4B1B" w:rsidRDefault="007D4B1B" w:rsidP="007D4B1B">
      <w:pPr>
        <w:pStyle w:val="LITlitera"/>
      </w:pPr>
      <w:r w:rsidRPr="007D4B1B">
        <w:t>c)</w:t>
      </w:r>
      <w:r w:rsidRPr="007D4B1B">
        <w:tab/>
        <w:t>przejętego przez Skarb Państwa z innych tytułów;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reprezentuje Skarb Państwa w odniesieniu do spadków przypadających Skarbowi Państwa, w tym długów spadkowych, z zastrzeżeniem kompetencji przyznanych starostom wykonującym zadania z zakresu administracji rządowej oraz konsulom;</w:t>
      </w:r>
    </w:p>
    <w:p w:rsidR="007D4B1B" w:rsidRPr="007D4B1B" w:rsidRDefault="007D4B1B" w:rsidP="007D4B1B">
      <w:pPr>
        <w:pStyle w:val="PKTpunkt"/>
      </w:pPr>
      <w:r w:rsidRPr="00697455">
        <w:t>3)</w:t>
      </w:r>
      <w:r w:rsidRPr="00697455">
        <w:tab/>
        <w:t xml:space="preserve">przejmuje </w:t>
      </w:r>
      <w:r w:rsidR="00B36BBD" w:rsidRPr="00697455">
        <w:t xml:space="preserve">inne niż środki finansowe mienie pozostałe po przedsiębiorstwie państwowym wykreślonym z rejestru przedsiębiorców </w:t>
      </w:r>
      <w:r w:rsidRPr="00697455">
        <w:t xml:space="preserve">lub gospodaruje </w:t>
      </w:r>
      <w:r w:rsidR="00B36BBD" w:rsidRPr="00697455">
        <w:t>tym mieniem</w:t>
      </w:r>
      <w:r w:rsidRPr="007D4B1B">
        <w:t>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przyjmuje na rzecz Skarbu Państwa darowizny mienia;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 xml:space="preserve">przyjmuje, a także wykonuje czynności zwykłego zarządu oraz przekraczające zakres zwykłego zarządu wobec spadków i darowizn mienia na rzecz Skarbu Państwa, zabezpieczonych i zrealizowanych przez konsula na mocy </w:t>
      </w:r>
      <w:r w:rsidR="00C12020" w:rsidRPr="00697455">
        <w:t>przepisów odrębnych</w:t>
      </w:r>
      <w:r w:rsidRPr="007D4B1B">
        <w:t>;</w:t>
      </w:r>
    </w:p>
    <w:p w:rsidR="00B36BBD" w:rsidRDefault="00EC2CF2" w:rsidP="007D4B1B">
      <w:pPr>
        <w:pStyle w:val="PKTpunkt"/>
      </w:pPr>
      <w:r w:rsidRPr="00697455">
        <w:t>6</w:t>
      </w:r>
      <w:r w:rsidR="00B36BBD" w:rsidRPr="00697455">
        <w:t>)</w:t>
      </w:r>
      <w:r w:rsidR="00B36BBD" w:rsidRPr="00697455">
        <w:tab/>
        <w:t>sporządza plan realizacji polityki gospodarowania nieruchomościami Skarbu Państwa, o której mowa w art. 10a ustawy z dnia 21 sierpnia 1997 r. o gospodarce nieruchomościami</w:t>
      </w:r>
      <w:r w:rsidR="00B4031F" w:rsidRPr="00697455">
        <w:t xml:space="preserve"> (Dz. U. z 2015 r. poz. 1774 i 1777 oraz z 2016 r. poz. 65, 1250, 1271 i 1579)</w:t>
      </w:r>
      <w:r w:rsidR="00B36BBD" w:rsidRPr="00697455">
        <w:t>, oraz przedkłada go, za pośrednictwem ministra właściwego do spraw budownictwa, planowania i zagospodarowania przestrzennego oraz mieszkalnictwa, Prezesowi Rady Ministrów celem akceptacji;</w:t>
      </w:r>
      <w:r w:rsidR="00B36BBD">
        <w:t xml:space="preserve"> </w:t>
      </w:r>
    </w:p>
    <w:p w:rsidR="007D4B1B" w:rsidRPr="007D4B1B" w:rsidRDefault="00EC2CF2" w:rsidP="007D4B1B">
      <w:pPr>
        <w:pStyle w:val="PKTpunkt"/>
      </w:pPr>
      <w:r>
        <w:t>7</w:t>
      </w:r>
      <w:r w:rsidR="007D4B1B" w:rsidRPr="007D4B1B">
        <w:t>)</w:t>
      </w:r>
      <w:r w:rsidR="007D4B1B" w:rsidRPr="007D4B1B">
        <w:tab/>
        <w:t>wykonuje inne czynności, o których mowa w art. 5 ust. 1.</w:t>
      </w:r>
    </w:p>
    <w:p w:rsidR="007D4B1B" w:rsidRPr="007D4B1B" w:rsidRDefault="007D4B1B" w:rsidP="007D4B1B">
      <w:pPr>
        <w:pStyle w:val="USTustnpkodeksu"/>
        <w:keepNext/>
      </w:pPr>
      <w:r w:rsidRPr="007D4B1B">
        <w:lastRenderedPageBreak/>
        <w:t>2. Właściwość wojewody ustala się: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</w:r>
      <w:r w:rsidR="00B4031F" w:rsidRPr="00697455">
        <w:t xml:space="preserve">w przypadkach, o których mowa w ust. 1 pkt 1 lit. a i b – według </w:t>
      </w:r>
      <w:r w:rsidRPr="007D4B1B">
        <w:t>siedziby jednostki organizacyjnej Skarbu Państwa, państwowej osoby prawnej lub spółki z udziałem Skarbu Państwa, w przypadku gdy mienie jednostki organizacyjnej Skarbu Państwa, państwowej osoby prawnej lub spółki z udziałem Skarbu Państwa znajduje się na obszarze właściwości jednego wojewody, albo miejsca, w którym znajduje się przejęte przez Skarb Państwa mienie lub jego przeważająca część, gdy mienie jednostki organizacyjnej Skarbu Państwa, państwowej osoby prawnej lub spółki z udziałem Skarbu Państwa znajduje się na obszarze właściwości kilku wojewodów;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</w:r>
      <w:r w:rsidR="00B4031F" w:rsidRPr="00697455">
        <w:t xml:space="preserve">w przypadkach, o których mowa w ust. 1 pkt 1 lit. c oraz pkt 3 – według </w:t>
      </w:r>
      <w:r w:rsidRPr="007D4B1B">
        <w:t>miejsca, w którym znajduje się mienie lub jego przeważająca część;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</w:r>
      <w:r w:rsidR="00B4031F" w:rsidRPr="00697455">
        <w:t xml:space="preserve">w przypadku, o którym mowa w ust. 1 pkt 2 – według </w:t>
      </w:r>
      <w:r w:rsidRPr="007D4B1B">
        <w:t>miejsca zamieszkania spadkodawcy, a jeżeli jego miejsca zamieszkania w Rzeczypospolitej Polskiej nie da się ustalić, według miejsca, w którym znajduje się majątek spadkowy lub jego przeważająca część;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</w:r>
      <w:r w:rsidR="00B4031F" w:rsidRPr="00697455">
        <w:t xml:space="preserve">w przypadku, o którym mowa w ust. 1 pkt 4 – według </w:t>
      </w:r>
      <w:r w:rsidRPr="007D4B1B">
        <w:t>miejsca położenia przeważającej części składników majątkowych będących przedmiotem darowizn na rzecz Skarbu Państwa.</w:t>
      </w:r>
    </w:p>
    <w:p w:rsidR="007D4B1B" w:rsidRPr="007D4B1B" w:rsidRDefault="007D4B1B" w:rsidP="007D4B1B">
      <w:pPr>
        <w:pStyle w:val="USTustnpkodeksu"/>
      </w:pPr>
      <w:r w:rsidRPr="007D4B1B">
        <w:t>3. W przypadku, o którym mowa w ust. 1 pkt 5, właściwy jest wojewoda mazowiecki.</w:t>
      </w:r>
    </w:p>
    <w:p w:rsidR="007D4B1B" w:rsidRPr="007D4B1B" w:rsidRDefault="007D4B1B" w:rsidP="007D4B1B">
      <w:pPr>
        <w:pStyle w:val="USTustnpkodeksu"/>
      </w:pPr>
      <w:r w:rsidRPr="007D4B1B">
        <w:t>4. O sposobie zagospodarowania mienia, w tym nieruchomości, o którym mowa w ust. 1, rozstrzyga właściwy wojewoda.</w:t>
      </w:r>
    </w:p>
    <w:p w:rsidR="007D4B1B" w:rsidRDefault="007D4B1B" w:rsidP="007D4B1B">
      <w:pPr>
        <w:pStyle w:val="USTustnpkodeksu"/>
      </w:pPr>
      <w:r w:rsidRPr="007D4B1B">
        <w:t>5. Wojewoda przekazuje nieruchomości, wchodzące w skład mienia, o którym mowa w ust. 1, wraz z dokumentacją, na żądanie ministra właściwego do spraw budownictwa, planowania i zagospodarowania przestrzennego oraz mieszkalnictwa, w terminie 2 miesięcy od dnia zgłoszenia żądania, w przypadku przeznaczenia tych nieruchomości przez ministra właściwego do spraw budownictwa, planowania i zagospodarowania przestrzennego oraz mieszkalnictwa na cele określone w art. 51, art. 51a, art. 58 ust. 1, art. 59 ust. 1</w:t>
      </w:r>
      <w:r w:rsidR="00B4031F">
        <w:t xml:space="preserve"> i</w:t>
      </w:r>
      <w:r w:rsidRPr="007D4B1B">
        <w:t xml:space="preserve"> art. 60 ust. 1 ustawy z dnia 21 sierpnia 1997 r. o gospodarce nieruchomościami, na rzecz podmiotu wskazanego w żądaniu.</w:t>
      </w:r>
    </w:p>
    <w:p w:rsidR="00B4031F" w:rsidRPr="00697455" w:rsidRDefault="00B4031F" w:rsidP="007D4B1B">
      <w:pPr>
        <w:pStyle w:val="USTustnpkodeksu"/>
      </w:pPr>
      <w:r w:rsidRPr="00697455">
        <w:t xml:space="preserve">6. Wojewoda przekazuje nieruchomości, wchodzące w skład mienia, o którym mowa w ust. 1, wraz z dokumentacją, na żądanie ministra właściwego do spraw zagranicznych, w terminie 2 miesięcy od dnia zgłoszenia żądania, w przypadku </w:t>
      </w:r>
      <w:r w:rsidRPr="00697455">
        <w:lastRenderedPageBreak/>
        <w:t>przeznaczenia tych nieruchomości na cele określone w art. 61 ust. 1 ustawy z dnia 21 sierpnia 1997 r. o gospodarce nieruchomościami, na rzecz podmiotu wskazanego w żądaniu.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6</w:t>
      </w:r>
      <w:r w:rsidRPr="007D4B1B">
        <w:rPr>
          <w:rStyle w:val="Ppogrubienie"/>
        </w:rPr>
        <w:t>.</w:t>
      </w:r>
      <w:r w:rsidRPr="007D4B1B">
        <w:t xml:space="preserve"> 1. Jeżeli z </w:t>
      </w:r>
      <w:r w:rsidR="00C12020" w:rsidRPr="00697455">
        <w:t>przepisów odrębnych</w:t>
      </w:r>
      <w:r w:rsidRPr="007D4B1B">
        <w:t xml:space="preserve"> nie wynika, </w:t>
      </w:r>
      <w:r w:rsidR="00B4031F" w:rsidRPr="00697455">
        <w:t>której</w:t>
      </w:r>
      <w:r w:rsidRPr="007D4B1B">
        <w:t xml:space="preserve"> państwowej osobie prawnej przysługują prawa majątkowe do składnika mienia państwowego, prawa te przysługują Skarbowi Państwa.</w:t>
      </w:r>
    </w:p>
    <w:p w:rsidR="007D4B1B" w:rsidRPr="007D4B1B" w:rsidRDefault="007D4B1B" w:rsidP="007D4B1B">
      <w:pPr>
        <w:pStyle w:val="USTustnpkodeksu"/>
      </w:pPr>
      <w:r w:rsidRPr="007D4B1B">
        <w:t xml:space="preserve">2. Prezes Rady Ministrów wykonuje w imieniu Skarbu Państwa uprawnienia określone w </w:t>
      </w:r>
      <w:r w:rsidRPr="00697455">
        <w:t>przepisach</w:t>
      </w:r>
      <w:r w:rsidR="00030A48" w:rsidRPr="00697455">
        <w:t xml:space="preserve"> odrębnych</w:t>
      </w:r>
      <w:r w:rsidR="00B4031F" w:rsidRPr="00697455">
        <w:t xml:space="preserve"> oraz</w:t>
      </w:r>
      <w:r w:rsidRPr="007D4B1B">
        <w:t xml:space="preserve"> uprawnienia przysługujące Skarbowi Państwa względem państwowych osób prawnych, o których mowa w art. 44</w:t>
      </w:r>
      <w:r w:rsidRPr="007D4B1B">
        <w:rPr>
          <w:rStyle w:val="IGindeksgrny"/>
        </w:rPr>
        <w:t>1</w:t>
      </w:r>
      <w:r w:rsidRPr="007D4B1B">
        <w:t xml:space="preserve"> ustawy z dnia 23 kwietnia 1964 r. – Kodeks cywilny, chyba że z </w:t>
      </w:r>
      <w:r w:rsidR="00C12020" w:rsidRPr="00697455">
        <w:t>przepisów odrębnych</w:t>
      </w:r>
      <w:r w:rsidRPr="007D4B1B">
        <w:t xml:space="preserve"> wynika właściwość innego organu jednostki organizacyjnej Skarbu Państwa lub państwowej osoby prawnej.</w:t>
      </w:r>
    </w:p>
    <w:p w:rsidR="00B4031F" w:rsidRPr="00697455" w:rsidRDefault="00EC2CF2" w:rsidP="007D4B1B">
      <w:pPr>
        <w:pStyle w:val="USTustnpkodeksu"/>
      </w:pPr>
      <w:r w:rsidRPr="00697455">
        <w:t>3</w:t>
      </w:r>
      <w:r w:rsidR="00B4031F" w:rsidRPr="00697455">
        <w:t>. Minister właściwy do spraw finansów publicznych wykonuje w imieniu Skarbu Państwa uprawnienia przysługujące Skarbowi Państwa</w:t>
      </w:r>
      <w:r w:rsidR="00B4031F" w:rsidRPr="00B4031F">
        <w:t xml:space="preserve"> do</w:t>
      </w:r>
      <w:r w:rsidR="00B4031F" w:rsidRPr="00697455">
        <w:t xml:space="preserve"> składnika mienia państwowego, chyba że z przepisów odrębnych lub czynności prawnej wynika właściwość innego organu lub jednostki organizacyjnej Skarbu Państwa.</w:t>
      </w:r>
    </w:p>
    <w:p w:rsidR="007D4B1B" w:rsidRPr="007D4B1B" w:rsidRDefault="00EC2CF2" w:rsidP="007D4B1B">
      <w:pPr>
        <w:pStyle w:val="USTustnpkodeksu"/>
      </w:pPr>
      <w:r>
        <w:t>4</w:t>
      </w:r>
      <w:r w:rsidR="007D4B1B" w:rsidRPr="007D4B1B">
        <w:t xml:space="preserve">. Minister właściwy do spraw budownictwa, planowania i zagospodarowania przestrzennego oraz mieszkalnictwa wykonuje w imieniu Skarbu Państwa przysługujące Skarbowi Państwa </w:t>
      </w:r>
      <w:r w:rsidR="00B4031F" w:rsidRPr="00697455">
        <w:t xml:space="preserve">uprawnienia </w:t>
      </w:r>
      <w:r w:rsidR="007D4B1B" w:rsidRPr="007D4B1B">
        <w:t>wynikające z prawa własności nieruchomości, chyba że z </w:t>
      </w:r>
      <w:r w:rsidR="00C12020" w:rsidRPr="00697455">
        <w:t>przepisów odrębnych</w:t>
      </w:r>
      <w:r w:rsidR="007D4B1B" w:rsidRPr="007D4B1B">
        <w:t xml:space="preserve"> </w:t>
      </w:r>
      <w:r w:rsidR="00B4031F" w:rsidRPr="00697455">
        <w:t xml:space="preserve">lub czynności prawnej </w:t>
      </w:r>
      <w:r w:rsidR="007D4B1B" w:rsidRPr="007D4B1B">
        <w:t>wynika właściwość innego organu, jednostki organizacyjnej Skarbu Państwa lub państwowej osoby prawnej.</w:t>
      </w:r>
    </w:p>
    <w:p w:rsidR="007D4B1B" w:rsidRPr="007D4B1B" w:rsidRDefault="00EC2CF2" w:rsidP="007D4B1B">
      <w:pPr>
        <w:pStyle w:val="USTustnpkodeksu"/>
      </w:pPr>
      <w:r>
        <w:t>5</w:t>
      </w:r>
      <w:r w:rsidR="007D4B1B" w:rsidRPr="007D4B1B">
        <w:t>. Minister właściwy do spraw kultury i ochrony dziedzictwa narodowego wykonuje w imieniu Skarbu Państwa upr</w:t>
      </w:r>
      <w:r w:rsidR="00B4031F">
        <w:t>a</w:t>
      </w:r>
      <w:r w:rsidR="007D4B1B" w:rsidRPr="007D4B1B">
        <w:t xml:space="preserve">wnienia </w:t>
      </w:r>
      <w:r w:rsidR="00B4031F" w:rsidRPr="00697455">
        <w:t xml:space="preserve">wynikające z </w:t>
      </w:r>
      <w:r w:rsidR="007D4B1B" w:rsidRPr="007D4B1B">
        <w:t xml:space="preserve">praw autorskich i pokrewnych oraz praw zależnych, chyba że z </w:t>
      </w:r>
      <w:r w:rsidR="00C12020">
        <w:t>przepisów odrębnych</w:t>
      </w:r>
      <w:r w:rsidR="007D4B1B" w:rsidRPr="007D4B1B">
        <w:t xml:space="preserve"> lub czynności prawnej wynika właściwość innego organu, jednostki organizacyjnej Skarbu Państwa lub państwowej osoby prawnej.</w:t>
      </w:r>
    </w:p>
    <w:p w:rsidR="007D4B1B" w:rsidRPr="00697455" w:rsidRDefault="007D4B1B" w:rsidP="007D4B1B">
      <w:pPr>
        <w:pStyle w:val="USTustnpkodeksu"/>
      </w:pPr>
      <w:r w:rsidRPr="007D4B1B">
        <w:t>6. Prezes Rady Ministrów może przekazać wykonywanie uprawnień przysługujących Skarbowi Państwa do poszczególnych składników mienia państwowego innemu organowi lub jednostce organizacyjnej Skarbu Państwa.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7</w:t>
      </w:r>
      <w:r w:rsidRPr="007D4B1B">
        <w:rPr>
          <w:rStyle w:val="Ppogrubienie"/>
        </w:rPr>
        <w:t>.</w:t>
      </w:r>
      <w:r w:rsidRPr="007D4B1B">
        <w:t xml:space="preserve"> 1. Potrącenie z wierzytelności Skarbu Państwa przysługującej danemu podmiotowi reprezentującemu Skarb Państwa może być dokonane, jeżeli potrącana wierzytelność wzajemna przysługuje wobec tego samego podmiotu reprezentującego Skarb Państwa.</w:t>
      </w:r>
    </w:p>
    <w:p w:rsidR="007D4B1B" w:rsidRPr="007D4B1B" w:rsidRDefault="007D4B1B" w:rsidP="007D4B1B">
      <w:pPr>
        <w:pStyle w:val="USTustnpkodeksu"/>
      </w:pPr>
      <w:r w:rsidRPr="007D4B1B">
        <w:lastRenderedPageBreak/>
        <w:t>2. Z wierzytelności Skarbu Państwa nie można potrącić wierzytelności wzajemnej, która była przedmiotem obrotu jako wierzytelność wobec Skarbu Państwa.</w:t>
      </w:r>
    </w:p>
    <w:p w:rsidR="007D4B1B" w:rsidRPr="007D4B1B" w:rsidRDefault="007D4B1B" w:rsidP="007D4B1B">
      <w:pPr>
        <w:pStyle w:val="ROZDZODDZOZNoznaczenierozdziauluboddziau"/>
      </w:pPr>
      <w:r w:rsidRPr="007D4B1B">
        <w:t>Rozdział 7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Nadzór nad czynnościami prawnymi państwowych osób prawnych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3</w:t>
      </w:r>
      <w:r w:rsidR="0050426B">
        <w:rPr>
          <w:rStyle w:val="Ppogrubienie"/>
        </w:rPr>
        <w:t>8</w:t>
      </w:r>
      <w:r w:rsidRPr="007D4B1B">
        <w:rPr>
          <w:rStyle w:val="Ppogrubienie"/>
        </w:rPr>
        <w:t>.</w:t>
      </w:r>
      <w:r w:rsidRPr="007D4B1B">
        <w:t xml:space="preserve"> 1. Dokonanie przez państwową osobę prawną czynności prawnej w zakresie rozporządzenia składnikami aktywów </w:t>
      </w:r>
      <w:r w:rsidRPr="00697455">
        <w:t xml:space="preserve">trwałych w rozumieniu </w:t>
      </w:r>
      <w:r w:rsidR="00203399" w:rsidRPr="00697455">
        <w:t xml:space="preserve">ustawy z dnia 29 września 1994 r. </w:t>
      </w:r>
      <w:r w:rsidRPr="00697455">
        <w:t>o rachunkowości</w:t>
      </w:r>
      <w:r w:rsidRPr="007D4B1B">
        <w:t>, zaliczonymi do wartości niematerialnych i prawnych, rzeczowych aktywów trwałych lub inwestycji długoterminowych, w tym wniesienia</w:t>
      </w:r>
      <w:r w:rsidR="00203399">
        <w:t xml:space="preserve"> </w:t>
      </w:r>
      <w:r w:rsidR="00203399" w:rsidRPr="00697455">
        <w:t xml:space="preserve">ich </w:t>
      </w:r>
      <w:r w:rsidRPr="007D4B1B">
        <w:t xml:space="preserve"> jako wkładu do spółki lub spółdzielni, wymaga zgody, jeżeli wartość rynkowa tych składników przekracza 200 000 złotych: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organu nadzorującego – jeżeli wartość rynkowa składników aktywów trwałych wynosi do 5 000 000 złotych,</w:t>
      </w:r>
    </w:p>
    <w:p w:rsidR="00203399" w:rsidRPr="00697455" w:rsidRDefault="007D4B1B" w:rsidP="007D4B1B">
      <w:pPr>
        <w:pStyle w:val="PKTpunkt"/>
        <w:keepNext/>
      </w:pPr>
      <w:r w:rsidRPr="00697455">
        <w:t>2)</w:t>
      </w:r>
      <w:r w:rsidRPr="00697455">
        <w:tab/>
        <w:t>Prezesa Prokuratorii Generalnej Rzeczypospolitej Polskiej</w:t>
      </w:r>
      <w:r w:rsidR="00203399" w:rsidRPr="00697455">
        <w:t xml:space="preserve"> – </w:t>
      </w:r>
      <w:r w:rsidRPr="00697455">
        <w:t>jeżeli wartość rynkowa składników aktywów trwałych przekracza 5 000 000 złotych</w:t>
      </w:r>
      <w:r w:rsidR="00203399" w:rsidRPr="00697455">
        <w:t>,</w:t>
      </w:r>
    </w:p>
    <w:p w:rsidR="00203399" w:rsidRPr="00697455" w:rsidRDefault="00203399" w:rsidP="007D4B1B">
      <w:pPr>
        <w:pStyle w:val="PKTpunkt"/>
        <w:keepNext/>
      </w:pPr>
      <w:r w:rsidRPr="00697455">
        <w:t>3)</w:t>
      </w:r>
      <w:r w:rsidRPr="00697455">
        <w:tab/>
        <w:t>Prezesa Prokuratorii Generalnej Rzeczypospolitej Polskiej w przypadku gdy państwowa osoba prawna nie posiada organu nadzorującego – jeżeli wartość rynkowa składników aktywów trwałych przekracza 200 000 złotych,</w:t>
      </w:r>
    </w:p>
    <w:p w:rsidR="00203399" w:rsidRPr="00697455" w:rsidRDefault="00203399" w:rsidP="007D4B1B">
      <w:pPr>
        <w:pStyle w:val="PKTpunkt"/>
        <w:keepNext/>
      </w:pPr>
      <w:r w:rsidRPr="00697455">
        <w:t>4)</w:t>
      </w:r>
      <w:r w:rsidRPr="00697455">
        <w:tab/>
        <w:t xml:space="preserve">Prezesa Prokuratorii Generalnej Rzeczypospolitej Polskiej – jeżeli organem nadzorującym państwowej osoby prawnej jest Prezes Rady Ministrów </w:t>
      </w:r>
    </w:p>
    <w:p w:rsidR="007D4B1B" w:rsidRPr="007D4B1B" w:rsidRDefault="007D4B1B" w:rsidP="007D4B1B">
      <w:pPr>
        <w:pStyle w:val="CZWSPPKTczwsplnapunktw"/>
      </w:pPr>
      <w:r w:rsidRPr="007D4B1B">
        <w:t>– zwanych dalej „organami właściwymi”.</w:t>
      </w:r>
    </w:p>
    <w:p w:rsidR="007D4B1B" w:rsidRPr="007D4B1B" w:rsidRDefault="007D4B1B" w:rsidP="007D4B1B">
      <w:pPr>
        <w:pStyle w:val="USTustnpkodeksu"/>
        <w:keepNext/>
      </w:pPr>
      <w:r w:rsidRPr="007D4B1B">
        <w:t>2. Dokonanie przez państwową osobę prawną czynności prawnej w zakresie oddania składników, o których mowa w ust. 1, do korzystania innemu podmiotowi, na okres dłuższy niż 180 dni w roku kalendarzowym, wymaga zgody, jeżeli wartość rynkowa przedmiotu czynności prawnej przekracza 200 000 złotych: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organu nadzorującego – jeżeli wartość rynkowa przedmiotu czynności prawnej wynosi do 5 000 000 złotych,</w:t>
      </w:r>
    </w:p>
    <w:p w:rsidR="00203399" w:rsidRPr="00697455" w:rsidRDefault="007D4B1B" w:rsidP="00203399">
      <w:pPr>
        <w:pStyle w:val="PKTpunkt"/>
      </w:pPr>
      <w:r w:rsidRPr="007D4B1B">
        <w:t>2)</w:t>
      </w:r>
      <w:r w:rsidRPr="007D4B1B">
        <w:tab/>
      </w:r>
      <w:r w:rsidR="00203399" w:rsidRPr="00697455">
        <w:t xml:space="preserve">Prezesa Prokuratorii Generalnej Rzeczypospolitej Polskiej – jeżeli wartość rynkowa </w:t>
      </w:r>
      <w:r w:rsidR="00C30CAC" w:rsidRPr="00697455">
        <w:t xml:space="preserve">świadczenia za oddanie do korzystania przedmiotu czynności prawnej </w:t>
      </w:r>
      <w:r w:rsidR="00203399" w:rsidRPr="00697455">
        <w:t>przekracza 5 000 000 złotych,</w:t>
      </w:r>
    </w:p>
    <w:p w:rsidR="00203399" w:rsidRPr="00697455" w:rsidRDefault="00203399" w:rsidP="00203399">
      <w:pPr>
        <w:pStyle w:val="PKTpunkt"/>
      </w:pPr>
      <w:r w:rsidRPr="00697455">
        <w:t>3)</w:t>
      </w:r>
      <w:r w:rsidRPr="00697455">
        <w:tab/>
        <w:t xml:space="preserve">Prezesa Prokuratorii Generalnej Rzeczypospolitej Polskiej w przypadku gdy państwowa osoba prawna nie posiada organu nadzorującego – jeżeli wartość rynkowa </w:t>
      </w:r>
      <w:r w:rsidR="00C30CAC" w:rsidRPr="00697455">
        <w:t xml:space="preserve">świadczenia za oddanie do korzystania przedmiotu czynności prawnej przekracza </w:t>
      </w:r>
      <w:r w:rsidRPr="00697455">
        <w:t>200 000 złotych,</w:t>
      </w:r>
    </w:p>
    <w:p w:rsidR="007D4B1B" w:rsidRPr="007D4B1B" w:rsidRDefault="00203399" w:rsidP="00203399">
      <w:pPr>
        <w:pStyle w:val="PKTpunkt"/>
        <w:keepNext/>
      </w:pPr>
      <w:r w:rsidRPr="00697455">
        <w:lastRenderedPageBreak/>
        <w:t>4)</w:t>
      </w:r>
      <w:r w:rsidRPr="00697455">
        <w:tab/>
        <w:t>Prezesa Prokuratorii Generalnej Rzeczypospolitej Polskiej – jeżeli organem nadzorującym państwowej osoby prawnej jest Prezes Rady Ministrów</w:t>
      </w:r>
    </w:p>
    <w:p w:rsidR="007D4B1B" w:rsidRPr="007D4B1B" w:rsidRDefault="007D4B1B" w:rsidP="007D4B1B">
      <w:pPr>
        <w:pStyle w:val="CZWSPPKTczwsplnapunktw"/>
      </w:pPr>
      <w:r w:rsidRPr="007D4B1B">
        <w:t>– zwanych dalej „organami właściwymi”.</w:t>
      </w:r>
    </w:p>
    <w:p w:rsidR="007D4B1B" w:rsidRPr="007D4B1B" w:rsidRDefault="007D4B1B" w:rsidP="007D4B1B">
      <w:pPr>
        <w:pStyle w:val="USTustnpkodeksu"/>
        <w:keepNext/>
      </w:pPr>
      <w:r w:rsidRPr="007D4B1B">
        <w:t>3. Wartością rynkową przedmiotu czynności prawnej przyjmowaną dla wyrażenia zgody, o której mowa w ust. 2, jest w przypadku:</w:t>
      </w:r>
    </w:p>
    <w:p w:rsidR="007D4B1B" w:rsidRPr="007D4B1B" w:rsidRDefault="007D4B1B" w:rsidP="007D4B1B">
      <w:pPr>
        <w:pStyle w:val="PKTpunkt"/>
        <w:keepNext/>
      </w:pPr>
      <w:r w:rsidRPr="007D4B1B">
        <w:t>1)</w:t>
      </w:r>
      <w:r w:rsidRPr="007D4B1B">
        <w:tab/>
        <w:t>umów najmu, dzierżawy i innych umów o oddanie składnika</w:t>
      </w:r>
      <w:r w:rsidR="00C30CAC">
        <w:t xml:space="preserve">, </w:t>
      </w:r>
      <w:r w:rsidR="00C30CAC" w:rsidRPr="00697455">
        <w:t>o którym mowa w ust. 1,</w:t>
      </w:r>
      <w:r w:rsidRPr="007D4B1B">
        <w:t xml:space="preserve"> do odpłatnego korzystania innym podmiotom – wartość świadczeń za: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rok – jeżeli oddanie składnika</w:t>
      </w:r>
      <w:r w:rsidR="00C30CAC">
        <w:t>,</w:t>
      </w:r>
      <w:r w:rsidRPr="007D4B1B">
        <w:t xml:space="preserve"> </w:t>
      </w:r>
      <w:r w:rsidR="00C30CAC" w:rsidRPr="00697455">
        <w:t>o którym mowa w ust. 1,</w:t>
      </w:r>
      <w:r w:rsidRPr="007D4B1B">
        <w:t xml:space="preserve"> </w:t>
      </w:r>
      <w:r w:rsidRPr="00697455">
        <w:t>nastąpi</w:t>
      </w:r>
      <w:r w:rsidRPr="007D4B1B">
        <w:t xml:space="preserve"> na podstawie umowy </w:t>
      </w:r>
      <w:r w:rsidRPr="00697455">
        <w:t>zaw</w:t>
      </w:r>
      <w:r w:rsidR="00C30CAC" w:rsidRPr="00697455">
        <w:t>ieranej</w:t>
      </w:r>
      <w:r w:rsidRPr="007D4B1B">
        <w:t xml:space="preserve"> na czas nieoznaczony,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 xml:space="preserve">cały czas obowiązywania umowy – w przypadku umów </w:t>
      </w:r>
      <w:r w:rsidRPr="00697455">
        <w:t>zaw</w:t>
      </w:r>
      <w:r w:rsidR="00C30CAC" w:rsidRPr="00697455">
        <w:t>ieranych</w:t>
      </w:r>
      <w:r w:rsidR="00C30CAC">
        <w:t xml:space="preserve"> </w:t>
      </w:r>
      <w:r w:rsidRPr="007D4B1B">
        <w:t>na czas oznaczony;</w:t>
      </w:r>
    </w:p>
    <w:p w:rsidR="007D4B1B" w:rsidRPr="007D4B1B" w:rsidRDefault="007D4B1B" w:rsidP="007D4B1B">
      <w:pPr>
        <w:pStyle w:val="PKTpunkt"/>
        <w:keepNext/>
      </w:pPr>
      <w:r w:rsidRPr="007D4B1B">
        <w:t>2)</w:t>
      </w:r>
      <w:r w:rsidRPr="007D4B1B">
        <w:tab/>
      </w:r>
      <w:r w:rsidR="00C30CAC" w:rsidRPr="00697455">
        <w:t>umów</w:t>
      </w:r>
      <w:r w:rsidR="00C30CAC">
        <w:t xml:space="preserve"> </w:t>
      </w:r>
      <w:r w:rsidRPr="007D4B1B">
        <w:t>użyczenia i innych nieodpłatnych umów o oddanie składnika majątkowego do korzystania innemu podmiotowi – równowartość świadczeń, jakie przysługiwałyby w razie zawarcia umowy najmu lub dzierżawy za:</w:t>
      </w:r>
    </w:p>
    <w:p w:rsidR="007D4B1B" w:rsidRPr="007D4B1B" w:rsidRDefault="007D4B1B" w:rsidP="007D4B1B">
      <w:pPr>
        <w:pStyle w:val="LITlitera"/>
      </w:pPr>
      <w:r w:rsidRPr="007D4B1B">
        <w:t>a)</w:t>
      </w:r>
      <w:r w:rsidRPr="007D4B1B">
        <w:tab/>
        <w:t>rok – jeżeli oddanie składnika</w:t>
      </w:r>
      <w:r w:rsidR="00C30CAC">
        <w:t>,</w:t>
      </w:r>
      <w:r w:rsidRPr="007D4B1B">
        <w:t xml:space="preserve"> </w:t>
      </w:r>
      <w:r w:rsidR="00C30CAC" w:rsidRPr="00697455">
        <w:t>o którym mowa w ust. 1,</w:t>
      </w:r>
      <w:r w:rsidRPr="007D4B1B">
        <w:t xml:space="preserve"> nastąpi na podstawie umowy </w:t>
      </w:r>
      <w:r w:rsidRPr="00697455">
        <w:t>zaw</w:t>
      </w:r>
      <w:r w:rsidR="00C30CAC" w:rsidRPr="00697455">
        <w:t>ieranej</w:t>
      </w:r>
      <w:r w:rsidRPr="00697455">
        <w:t xml:space="preserve"> </w:t>
      </w:r>
      <w:r w:rsidRPr="007D4B1B">
        <w:t>na czas nieokreślony,</w:t>
      </w:r>
    </w:p>
    <w:p w:rsidR="007D4B1B" w:rsidRPr="007D4B1B" w:rsidRDefault="007D4B1B" w:rsidP="007D4B1B">
      <w:pPr>
        <w:pStyle w:val="LITlitera"/>
      </w:pPr>
      <w:r w:rsidRPr="007D4B1B">
        <w:t>b)</w:t>
      </w:r>
      <w:r w:rsidRPr="007D4B1B">
        <w:tab/>
        <w:t xml:space="preserve">cały czas obowiązywania umowy – w przypadku umów </w:t>
      </w:r>
      <w:r w:rsidRPr="00697455">
        <w:t>zaw</w:t>
      </w:r>
      <w:r w:rsidR="00C30CAC" w:rsidRPr="00697455">
        <w:t>ieranych</w:t>
      </w:r>
      <w:r w:rsidRPr="007D4B1B">
        <w:t xml:space="preserve"> na czas oznaczony.</w:t>
      </w:r>
    </w:p>
    <w:p w:rsidR="007D4B1B" w:rsidRPr="007D4B1B" w:rsidRDefault="007D4B1B" w:rsidP="007D4B1B">
      <w:pPr>
        <w:pStyle w:val="USTustnpkodeksu"/>
      </w:pPr>
      <w:r w:rsidRPr="007D4B1B">
        <w:t>4. Czynność prawna dokonana z naruszeniem obowiązku określonego w ust. 1 lub 2 jest nieważna.</w:t>
      </w:r>
    </w:p>
    <w:p w:rsidR="007D4B1B" w:rsidRPr="007D4B1B" w:rsidRDefault="007D4B1B" w:rsidP="007D4B1B">
      <w:pPr>
        <w:pStyle w:val="USTustnpkodeksu"/>
        <w:keepNext/>
      </w:pPr>
      <w:r w:rsidRPr="007D4B1B">
        <w:t>5. Nie wymaga zgody, o której mowa w ust. 1 lub 2, czynność prawna: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zbycia akcji;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w zakresie rozporządzenia akcjami albo obligacjami dopuszczonymi do obrotu na rynku regulowanym w rozumieniu przepisów ustawy z dnia 29 lipca 2005 r. o obrocie instrumentami finansowymi;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dokonywana w postępowaniu likwidacyjnym, upadłościowym lub restrukturyzacyjnym;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 xml:space="preserve">nabycia lub rozporządzania uprawnieniami do emisji, </w:t>
      </w:r>
      <w:r w:rsidR="00C30CAC" w:rsidRPr="00697455">
        <w:t xml:space="preserve">w rozumieniu ustawy </w:t>
      </w:r>
      <w:r w:rsidRPr="007D4B1B">
        <w:t>z dnia 12 czerwca 2015 r. o systemie handlu uprawnieniami do emisji gazów cieplarnianych (Dz. U. poz. 1223 oraz z 2016 r. poz. 266, 542 i 1579);</w:t>
      </w:r>
    </w:p>
    <w:p w:rsidR="007D4B1B" w:rsidRPr="00697455" w:rsidRDefault="007D4B1B" w:rsidP="007D4B1B">
      <w:pPr>
        <w:pStyle w:val="PKTpunkt"/>
      </w:pPr>
      <w:r w:rsidRPr="007D4B1B">
        <w:t>5)</w:t>
      </w:r>
      <w:r w:rsidRPr="007D4B1B">
        <w:tab/>
        <w:t>nabycia lub rozporządzania jednostkami przyznanej emisji, jednostkami redukcji emisji, jednostkami poświadczonej redukcji emisji</w:t>
      </w:r>
      <w:r w:rsidR="00C30CAC">
        <w:t xml:space="preserve"> w </w:t>
      </w:r>
      <w:r w:rsidR="00C30CAC" w:rsidRPr="00697455">
        <w:t xml:space="preserve">rozumieniu ustawy </w:t>
      </w:r>
      <w:r w:rsidRPr="007D4B1B">
        <w:t>z dnia 17 lipca 2009 r. o systemie zarządzania emisjami gazów cieplarnianych i innych substancji (Dz. U. z 2015 r. poz. 2273 i 2278 oraz z 2016 r. poz. 266 i 542);</w:t>
      </w:r>
    </w:p>
    <w:p w:rsidR="007D4B1B" w:rsidRPr="007D4B1B" w:rsidRDefault="007D4B1B" w:rsidP="007D4B1B">
      <w:pPr>
        <w:pStyle w:val="PKTpunkt"/>
      </w:pPr>
      <w:r w:rsidRPr="007D4B1B">
        <w:lastRenderedPageBreak/>
        <w:t>6)</w:t>
      </w:r>
      <w:r w:rsidRPr="007D4B1B">
        <w:tab/>
      </w:r>
      <w:r w:rsidR="00C30CAC" w:rsidRPr="00697455">
        <w:t xml:space="preserve">dokonywana </w:t>
      </w:r>
      <w:r w:rsidR="00C30CAC">
        <w:t xml:space="preserve">przez </w:t>
      </w:r>
      <w:r w:rsidRPr="00697455">
        <w:t>Agencj</w:t>
      </w:r>
      <w:r w:rsidR="00C30CAC" w:rsidRPr="00697455">
        <w:t>ę</w:t>
      </w:r>
      <w:r w:rsidRPr="007D4B1B">
        <w:t xml:space="preserve"> Nieruchomości Rolnych oraz </w:t>
      </w:r>
      <w:r w:rsidRPr="00697455">
        <w:t>Agencj</w:t>
      </w:r>
      <w:r w:rsidR="00C30CAC" w:rsidRPr="00697455">
        <w:t>ę</w:t>
      </w:r>
      <w:r w:rsidRPr="007D4B1B">
        <w:t xml:space="preserve"> Mienia Wojskowego – w zakresie dotyczącym powierzonych tym agencjom wykonawczym, na podstawie przepisów odrębnych, składników mienia Skarbu Państwa;</w:t>
      </w:r>
    </w:p>
    <w:p w:rsidR="007D4B1B" w:rsidRDefault="007D4B1B" w:rsidP="007D4B1B">
      <w:pPr>
        <w:pStyle w:val="PKTpunkt"/>
      </w:pPr>
      <w:r w:rsidRPr="007D4B1B">
        <w:t>7)</w:t>
      </w:r>
      <w:r w:rsidRPr="007D4B1B">
        <w:tab/>
        <w:t>oddania przez muzeum państwowe do korzystania innym podmiotom muzealiów, o ile korzystanie to odbywa się w związku z ich przeniesieniem w trybie art. 29 ust. 1 pkt 1 ustawy z dnia 21 listopada 1996 r. o muzeach (Dz. U. z 2012 r. poz. 987, z 2015 r. poz. 1505 oraz z 2016 r. poz. 352, 749, 868 i 1330)</w:t>
      </w:r>
      <w:r w:rsidR="0070696D">
        <w:t>;</w:t>
      </w:r>
    </w:p>
    <w:p w:rsidR="0070696D" w:rsidRPr="00697455" w:rsidRDefault="0070696D" w:rsidP="007D4B1B">
      <w:pPr>
        <w:pStyle w:val="PKTpunkt"/>
      </w:pPr>
      <w:r w:rsidRPr="00697455">
        <w:t>8)</w:t>
      </w:r>
      <w:r w:rsidRPr="00697455">
        <w:tab/>
        <w:t>udzielenia finansowania przez Narodowy Fundusz Ochrony Środowiska i Gospodarki Wodnej – w zakresie określonym w ustawie z dnia 27 kwietnia 2001 r. – Prawo ochrony środowiska (Dz. U. z 2016 r. poz. 672, 831, 903, 1250</w:t>
      </w:r>
      <w:r w:rsidR="00490A55">
        <w:t>,</w:t>
      </w:r>
      <w:r w:rsidRPr="00697455">
        <w:t xml:space="preserve"> 1427</w:t>
      </w:r>
      <w:r w:rsidR="00490A55">
        <w:t xml:space="preserve"> i 1933</w:t>
      </w:r>
      <w:r w:rsidRPr="00697455">
        <w:t>).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</w:t>
      </w:r>
      <w:r w:rsidR="0050426B">
        <w:rPr>
          <w:rStyle w:val="Ppogrubienie"/>
        </w:rPr>
        <w:t>39</w:t>
      </w:r>
      <w:r w:rsidRPr="007D4B1B">
        <w:rPr>
          <w:rStyle w:val="Ppogrubienie"/>
        </w:rPr>
        <w:t xml:space="preserve">. </w:t>
      </w:r>
      <w:r w:rsidRPr="007D4B1B">
        <w:t>1. Z wnioskiem o wyrażeni</w:t>
      </w:r>
      <w:r w:rsidR="00EC2CF2">
        <w:t>e zgody, o której mowa w art. 3</w:t>
      </w:r>
      <w:r w:rsidR="0050426B">
        <w:t>8</w:t>
      </w:r>
      <w:r w:rsidRPr="007D4B1B">
        <w:t xml:space="preserve"> ust. 1 lub 2, występuje państwowa osoba prawna dokonująca czynności prawnej, </w:t>
      </w:r>
      <w:r w:rsidR="0070696D" w:rsidRPr="00697455">
        <w:t>wskazując</w:t>
      </w:r>
      <w:r w:rsidRPr="007D4B1B">
        <w:t>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składniki aktywów trwałych, których dotyczy czynność prawna, z wyszczególnieniem danych ewidencyjnych identyfikujących składniki aktywów trwałych;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wartość rynkową składników aktywów trwałych, których dotyczy czynność prawna, lub wartość rynkową przedmiotu czynności prawnej;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sposób rozporządzenia lub oddania do korzystania;</w:t>
      </w:r>
    </w:p>
    <w:p w:rsidR="007D4B1B" w:rsidRPr="007D4B1B" w:rsidRDefault="007D4B1B" w:rsidP="007D4B1B">
      <w:pPr>
        <w:pStyle w:val="PKTpunkt"/>
      </w:pPr>
      <w:r w:rsidRPr="007D4B1B">
        <w:t>4)</w:t>
      </w:r>
      <w:r w:rsidRPr="007D4B1B">
        <w:tab/>
        <w:t>podmiot, na rzecz którego nastąpi rozporządzenie lub oddanie do korzystania;</w:t>
      </w:r>
    </w:p>
    <w:p w:rsidR="007D4B1B" w:rsidRPr="007D4B1B" w:rsidRDefault="007D4B1B" w:rsidP="007D4B1B">
      <w:pPr>
        <w:pStyle w:val="PKTpunkt"/>
      </w:pPr>
      <w:r w:rsidRPr="007D4B1B">
        <w:t>5)</w:t>
      </w:r>
      <w:r w:rsidRPr="007D4B1B">
        <w:tab/>
        <w:t>uzasadnienie gospodarcze czynności prawnej.</w:t>
      </w:r>
    </w:p>
    <w:p w:rsidR="007D4B1B" w:rsidRPr="00697455" w:rsidRDefault="007D4B1B" w:rsidP="007D4B1B">
      <w:pPr>
        <w:pStyle w:val="USTustnpkodeksu"/>
        <w:keepNext/>
      </w:pPr>
      <w:r w:rsidRPr="00697455">
        <w:t>2. Do wniosku dołącza się:</w:t>
      </w:r>
    </w:p>
    <w:p w:rsidR="007D4B1B" w:rsidRPr="00697455" w:rsidRDefault="007D4B1B" w:rsidP="0070696D">
      <w:pPr>
        <w:pStyle w:val="PKTpunkt"/>
        <w:keepNext/>
      </w:pPr>
      <w:r w:rsidRPr="00697455">
        <w:t>1)</w:t>
      </w:r>
      <w:r w:rsidRPr="00697455">
        <w:tab/>
      </w:r>
      <w:r w:rsidR="0070696D" w:rsidRPr="00697455">
        <w:t xml:space="preserve">dokumenty potwierdzające, </w:t>
      </w:r>
      <w:r w:rsidRPr="00697455">
        <w:t>że wnioskodawca jest państwową osobą prawną, chyba że osobowość prawna została nadana wnioskodawcy ustawą</w:t>
      </w:r>
      <w:r w:rsidR="0070696D" w:rsidRPr="00697455">
        <w:t>;</w:t>
      </w:r>
    </w:p>
    <w:p w:rsidR="007D4B1B" w:rsidRPr="00697455" w:rsidRDefault="0070696D" w:rsidP="0070696D">
      <w:pPr>
        <w:pStyle w:val="PKTpunkt"/>
      </w:pPr>
      <w:r w:rsidRPr="00697455">
        <w:t>2</w:t>
      </w:r>
      <w:r w:rsidR="007D4B1B" w:rsidRPr="00697455">
        <w:t>)</w:t>
      </w:r>
      <w:r w:rsidR="007D4B1B" w:rsidRPr="00697455">
        <w:tab/>
      </w:r>
      <w:r w:rsidRPr="00697455">
        <w:t xml:space="preserve">dokumenty potwierdzające prawo </w:t>
      </w:r>
      <w:r w:rsidR="007D4B1B" w:rsidRPr="00697455">
        <w:t>do składników aktywów trwałych, których dotyczy czynność prawna</w:t>
      </w:r>
      <w:r w:rsidRPr="00697455">
        <w:t>;</w:t>
      </w:r>
    </w:p>
    <w:p w:rsidR="007D4B1B" w:rsidRPr="00697455" w:rsidRDefault="0070696D" w:rsidP="0070696D">
      <w:pPr>
        <w:pStyle w:val="PKTpunkt"/>
      </w:pPr>
      <w:r w:rsidRPr="00697455">
        <w:t>3)</w:t>
      </w:r>
      <w:r w:rsidRPr="00697455">
        <w:tab/>
        <w:t>wycenę rzeczoznawcy</w:t>
      </w:r>
      <w:r w:rsidRPr="0070696D">
        <w:t xml:space="preserve"> </w:t>
      </w:r>
      <w:r w:rsidRPr="00697455">
        <w:t xml:space="preserve">określającą </w:t>
      </w:r>
      <w:r w:rsidR="007D4B1B" w:rsidRPr="00697455">
        <w:t>wartość rynkową składników aktywów trwałych, których dotyczy czynność prawna lub wartość rynkow</w:t>
      </w:r>
      <w:r w:rsidRPr="00697455">
        <w:t>ą przedmiotu czynności prawnej</w:t>
      </w:r>
      <w:r w:rsidR="007D4B1B" w:rsidRPr="00697455">
        <w:t xml:space="preserve"> albo oświadczenie wnioskodawcy</w:t>
      </w:r>
      <w:r w:rsidRPr="00697455">
        <w:t xml:space="preserve"> określające tę wartość</w:t>
      </w:r>
      <w:r w:rsidR="007D4B1B" w:rsidRPr="0070696D">
        <w:t xml:space="preserve"> </w:t>
      </w:r>
      <w:r w:rsidR="007D4B1B" w:rsidRPr="00697455">
        <w:t xml:space="preserve">– jeżeli wartość rynkową składników aktywów trwałych można ustalić na podstawie opublikowanych cenników lub notowań giełdowych albo jeżeli koszt wyceny </w:t>
      </w:r>
      <w:r w:rsidR="007D4B1B" w:rsidRPr="00697455">
        <w:lastRenderedPageBreak/>
        <w:t>przewyższa 20% wartości bilansowej składników aktywów trwałych; oświadczenie wnioskodawcy nie dotyczy nieruchomości;</w:t>
      </w:r>
    </w:p>
    <w:p w:rsidR="007D4B1B" w:rsidRPr="00697455" w:rsidRDefault="0070696D" w:rsidP="007D4B1B">
      <w:pPr>
        <w:pStyle w:val="PKTpunkt"/>
      </w:pPr>
      <w:r w:rsidRPr="00697455">
        <w:t>4</w:t>
      </w:r>
      <w:r w:rsidR="007D4B1B" w:rsidRPr="00697455">
        <w:t>)</w:t>
      </w:r>
      <w:r w:rsidR="007D4B1B" w:rsidRPr="00697455">
        <w:tab/>
        <w:t>projekt umowy, na podstawie której ma być dokonane rozporządzenie lub oddanie do korzystania;</w:t>
      </w:r>
    </w:p>
    <w:p w:rsidR="007D4B1B" w:rsidRPr="00697455" w:rsidRDefault="0070696D" w:rsidP="007D4B1B">
      <w:pPr>
        <w:pStyle w:val="PKTpunkt"/>
      </w:pPr>
      <w:r w:rsidRPr="00697455">
        <w:t>5</w:t>
      </w:r>
      <w:r w:rsidR="007D4B1B" w:rsidRPr="00697455">
        <w:t>)</w:t>
      </w:r>
      <w:r w:rsidR="007D4B1B" w:rsidRPr="00697455">
        <w:tab/>
        <w:t>inne dokumenty potwierdzające dane i informacje zawarte we wniosku.</w:t>
      </w:r>
    </w:p>
    <w:p w:rsidR="007D4B1B" w:rsidRPr="007D4B1B" w:rsidRDefault="007D4B1B" w:rsidP="007D4B1B">
      <w:pPr>
        <w:pStyle w:val="USTustnpkodeksu"/>
      </w:pPr>
      <w:r w:rsidRPr="007D4B1B">
        <w:t xml:space="preserve">3. Jeżeli złożony wniosek nie spełnia wymagań określonych w ust. 1 i 2, organ właściwy wzywa wnioskodawcę do usunięcia braków w wyznaczonym terminie, pod rygorem zwrotu wniosku. </w:t>
      </w:r>
      <w:r w:rsidR="0070696D" w:rsidRPr="00697455">
        <w:t>Bieg t</w:t>
      </w:r>
      <w:r w:rsidRPr="00697455">
        <w:t>ermin</w:t>
      </w:r>
      <w:r w:rsidR="0070696D" w:rsidRPr="00697455">
        <w:t>u</w:t>
      </w:r>
      <w:r w:rsidRPr="00697455">
        <w:t xml:space="preserve">, o którym mowa w ust. </w:t>
      </w:r>
      <w:r w:rsidR="0070696D" w:rsidRPr="00697455">
        <w:t>4</w:t>
      </w:r>
      <w:r w:rsidRPr="00697455">
        <w:t>, ulega zawieszeniu do dnia usunięcia braków</w:t>
      </w:r>
      <w:r w:rsidRPr="007D4B1B">
        <w:t>.</w:t>
      </w:r>
    </w:p>
    <w:p w:rsidR="007D4B1B" w:rsidRPr="007D4B1B" w:rsidRDefault="007D4B1B" w:rsidP="007D4B1B">
      <w:pPr>
        <w:pStyle w:val="USTustnpkodeksu"/>
      </w:pPr>
      <w:r w:rsidRPr="007D4B1B">
        <w:t>4. Rozpatrzenie wniosku następuje w terminie miesiąca od dnia doręczenia organowi właściwemu</w:t>
      </w:r>
      <w:r w:rsidR="0070696D">
        <w:t xml:space="preserve"> </w:t>
      </w:r>
      <w:r w:rsidR="0070696D" w:rsidRPr="00697455">
        <w:t>wniosku spełniającego wymagania określone w ust. 1 i 2</w:t>
      </w:r>
      <w:r w:rsidRPr="007D4B1B">
        <w:t>.</w:t>
      </w:r>
    </w:p>
    <w:p w:rsidR="007D4B1B" w:rsidRPr="007D4B1B" w:rsidRDefault="007D4B1B" w:rsidP="007D4B1B">
      <w:pPr>
        <w:pStyle w:val="USTustnpkodeksu"/>
      </w:pPr>
      <w:r w:rsidRPr="007D4B1B">
        <w:t xml:space="preserve">5. W sprawach szczególnie skomplikowanych </w:t>
      </w:r>
      <w:r w:rsidR="0070696D" w:rsidRPr="00697455">
        <w:t>termin</w:t>
      </w:r>
      <w:r w:rsidRPr="007D4B1B">
        <w:t xml:space="preserve"> rozpatrzenia wniosku może ulec wydłużeniu, nie więcej jednak niż o 30 dni. O przyczynie wydłużenia</w:t>
      </w:r>
      <w:r w:rsidRPr="00697455">
        <w:t xml:space="preserve"> </w:t>
      </w:r>
      <w:r w:rsidR="0070696D" w:rsidRPr="00697455">
        <w:t>terminu</w:t>
      </w:r>
      <w:r w:rsidRPr="007D4B1B">
        <w:t xml:space="preserve"> rozpatrzenia wniosku organ właściwy zawiadamia </w:t>
      </w:r>
      <w:r w:rsidR="0070696D" w:rsidRPr="00697455">
        <w:t>wnioskodawcę</w:t>
      </w:r>
      <w:r w:rsidRPr="007D4B1B">
        <w:t>.</w:t>
      </w:r>
    </w:p>
    <w:p w:rsidR="007D4B1B" w:rsidRPr="007D4B1B" w:rsidRDefault="007D4B1B" w:rsidP="007D4B1B">
      <w:pPr>
        <w:pStyle w:val="USTustnpkodeksu"/>
      </w:pPr>
      <w:r w:rsidRPr="007D4B1B">
        <w:t xml:space="preserve">6. Jeżeli organ właściwy zleci sporządzenie dodatkowej wyceny nieruchomości lub wystąpi do organizacji zawodowej rzeczoznawców majątkowych o dokonanie oceny prawidłowości tej wyceny albo wyceny, o której mowa w ust. 2 pkt 1 lit. c, w trybie art. 157 ust. 1 albo 4 ustawy z dnia 21 sierpnia 1997 r. o gospodarce nieruchomościami, bieg terminu, o którym mowa w ust. 4, ulega zawieszeniu do dnia otrzymania dodatkowej wyceny </w:t>
      </w:r>
      <w:r w:rsidR="0070696D" w:rsidRPr="00697455">
        <w:t>albo</w:t>
      </w:r>
      <w:r w:rsidRPr="007D4B1B">
        <w:t xml:space="preserve"> oceny prawidłowości sporządzanej wyceny, nie dłużej jednak niż na 60 dni.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</w:t>
      </w:r>
      <w:r w:rsidR="00EC2CF2">
        <w:rPr>
          <w:rStyle w:val="Ppogrubienie"/>
        </w:rPr>
        <w:t>4</w:t>
      </w:r>
      <w:r w:rsidR="0050426B">
        <w:rPr>
          <w:rStyle w:val="Ppogrubienie"/>
        </w:rPr>
        <w:t>0</w:t>
      </w:r>
      <w:r w:rsidRPr="007D4B1B">
        <w:rPr>
          <w:rStyle w:val="Ppogrubienie"/>
        </w:rPr>
        <w:t>.</w:t>
      </w:r>
      <w:r w:rsidRPr="007D4B1B">
        <w:t xml:space="preserve"> 1. Zgoda, o której mowa w art. 3</w:t>
      </w:r>
      <w:r w:rsidR="0050426B">
        <w:t>8</w:t>
      </w:r>
      <w:r w:rsidRPr="007D4B1B">
        <w:t xml:space="preserve"> ust. 1</w:t>
      </w:r>
      <w:r w:rsidR="0070696D">
        <w:t xml:space="preserve"> </w:t>
      </w:r>
      <w:r w:rsidR="0070696D" w:rsidRPr="00697455">
        <w:t>lub</w:t>
      </w:r>
      <w:r w:rsidRPr="007D4B1B">
        <w:t xml:space="preserve"> 2, jest wyrażana na czas oznaczony, nie dłuższy niż rok.</w:t>
      </w:r>
    </w:p>
    <w:p w:rsidR="007D4B1B" w:rsidRPr="007D4B1B" w:rsidRDefault="007D4B1B" w:rsidP="007D4B1B">
      <w:pPr>
        <w:pStyle w:val="USTustnpkodeksu"/>
      </w:pPr>
      <w:r w:rsidRPr="007D4B1B">
        <w:t>2. Zgoda może być wydana z zastrzeżeniem warunków.</w:t>
      </w:r>
    </w:p>
    <w:p w:rsidR="007D4B1B" w:rsidRPr="007D4B1B" w:rsidRDefault="007D4B1B" w:rsidP="007D4B1B">
      <w:pPr>
        <w:pStyle w:val="USTustnpkodeksu"/>
      </w:pPr>
      <w:r w:rsidRPr="007D4B1B">
        <w:t>3. W przypadku zgody wydanej z zastrzeżeniem warunków, odmowy wyrażenia zgody albo zwrotu wniosku, organ właściwy jest obowiązany do pisemnego uzasadnienia.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4</w:t>
      </w:r>
      <w:r w:rsidR="0050426B">
        <w:rPr>
          <w:rStyle w:val="Ppogrubienie"/>
        </w:rPr>
        <w:t>1</w:t>
      </w:r>
      <w:r w:rsidRPr="007D4B1B">
        <w:rPr>
          <w:rStyle w:val="Ppogrubienie"/>
        </w:rPr>
        <w:t>.</w:t>
      </w:r>
      <w:r w:rsidRPr="007D4B1B">
        <w:t xml:space="preserve"> W razie dokonania czynności prawnej z naruszeniem lub w celu obejścia obowiązku określonego w art. 3</w:t>
      </w:r>
      <w:r w:rsidR="0050426B">
        <w:t>8</w:t>
      </w:r>
      <w:r w:rsidRPr="007D4B1B">
        <w:t xml:space="preserve"> ust. 1 </w:t>
      </w:r>
      <w:r w:rsidR="0070696D" w:rsidRPr="00697455">
        <w:t>lub</w:t>
      </w:r>
      <w:r w:rsidRPr="007D4B1B">
        <w:t xml:space="preserve"> 2, o nieważności nabycia orzeka sąd także na żądanie organu właściwego.</w:t>
      </w:r>
    </w:p>
    <w:p w:rsidR="007D4B1B" w:rsidRPr="007D4B1B" w:rsidRDefault="007D4B1B" w:rsidP="007D4B1B">
      <w:pPr>
        <w:pStyle w:val="ROZDZODDZOZNoznaczenierozdziauluboddziau"/>
      </w:pPr>
      <w:r w:rsidRPr="007D4B1B">
        <w:lastRenderedPageBreak/>
        <w:t>Rozdział 8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Ewidencja</w:t>
      </w:r>
      <w:r w:rsidR="0070696D">
        <w:t xml:space="preserve"> mienia Skarbu Państwa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4</w:t>
      </w:r>
      <w:r w:rsidR="0050426B">
        <w:rPr>
          <w:rStyle w:val="Ppogrubienie"/>
        </w:rPr>
        <w:t>2</w:t>
      </w:r>
      <w:r w:rsidRPr="007D4B1B">
        <w:rPr>
          <w:rStyle w:val="Ppogrubienie"/>
        </w:rPr>
        <w:t>.</w:t>
      </w:r>
      <w:r w:rsidRPr="007D4B1B">
        <w:t xml:space="preserve"> 1. Mienie Skarbu Państwa podlega ewidencjonowaniu.</w:t>
      </w:r>
    </w:p>
    <w:p w:rsidR="007D4B1B" w:rsidRPr="007D4B1B" w:rsidRDefault="007D4B1B" w:rsidP="007D4B1B">
      <w:pPr>
        <w:pStyle w:val="USTustnpkodeksu"/>
        <w:keepNext/>
      </w:pPr>
      <w:r w:rsidRPr="007D4B1B">
        <w:t>2. Ewidencję mienia Skarbu Państwa prowadzi się z uwzględnieniem: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 xml:space="preserve">właściwych dla danego podmiotu zasad ewidencji, określonych </w:t>
      </w:r>
      <w:r w:rsidRPr="00697455">
        <w:t xml:space="preserve">w </w:t>
      </w:r>
      <w:r w:rsidR="0070696D" w:rsidRPr="00697455">
        <w:t xml:space="preserve">ustawie z dnia 29 września 1994 r. </w:t>
      </w:r>
      <w:r w:rsidRPr="007D4B1B">
        <w:t xml:space="preserve"> o rachunkowości;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zasad ewidencji przedmiotowo wyróżnionych składników mienia, określonych w odrębnych przepisach.</w:t>
      </w:r>
    </w:p>
    <w:p w:rsidR="007D4B1B" w:rsidRPr="007D4B1B" w:rsidRDefault="007D4B1B" w:rsidP="007D4B1B">
      <w:pPr>
        <w:pStyle w:val="USTustnpkodeksu"/>
      </w:pPr>
      <w:r w:rsidRPr="007D4B1B">
        <w:t>3. Stan mienia Skarbu Państwa ustala się lub rejestruje na dzień 31 grudnia każdego roku.</w:t>
      </w:r>
    </w:p>
    <w:p w:rsidR="007D4B1B" w:rsidRPr="007D4B1B" w:rsidRDefault="007D4B1B" w:rsidP="007D4B1B">
      <w:pPr>
        <w:pStyle w:val="USTustnpkodeksu"/>
      </w:pPr>
      <w:r w:rsidRPr="007D4B1B">
        <w:t>4. Przepisy ust. 2 i 3 nie naruszają obowiązków państwowych jednostek organizacyjnych w zakresie prowadzenia ewidencji mienia Skarbu Państwa, wynikających z </w:t>
      </w:r>
      <w:r w:rsidR="00C12020" w:rsidRPr="00697455">
        <w:t>przepisów odrębnych</w:t>
      </w:r>
      <w:r w:rsidRPr="007D4B1B">
        <w:t>.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4</w:t>
      </w:r>
      <w:r w:rsidR="0050426B">
        <w:rPr>
          <w:rStyle w:val="Ppogrubienie"/>
        </w:rPr>
        <w:t>3</w:t>
      </w:r>
      <w:r w:rsidRPr="007D4B1B">
        <w:rPr>
          <w:rStyle w:val="Ppogrubienie"/>
        </w:rPr>
        <w:t xml:space="preserve">. </w:t>
      </w:r>
      <w:r w:rsidRPr="007D4B1B">
        <w:t>Prezes Prokuratorii Generalnej Rzeczypospolitej Polskiej:</w:t>
      </w:r>
    </w:p>
    <w:p w:rsidR="007D4B1B" w:rsidRPr="007D4B1B" w:rsidRDefault="007D4B1B" w:rsidP="007D4B1B">
      <w:pPr>
        <w:pStyle w:val="PKTpunkt"/>
      </w:pPr>
      <w:r w:rsidRPr="007D4B1B">
        <w:t>1)</w:t>
      </w:r>
      <w:r w:rsidRPr="007D4B1B">
        <w:tab/>
        <w:t>przygotowuje i przedkłada Sejmowi coroczne sprawozdania o stanie mienia Skarbu Państwa;</w:t>
      </w:r>
    </w:p>
    <w:p w:rsidR="007D4B1B" w:rsidRPr="007D4B1B" w:rsidRDefault="007D4B1B" w:rsidP="007D4B1B">
      <w:pPr>
        <w:pStyle w:val="PKTpunkt"/>
      </w:pPr>
      <w:r w:rsidRPr="007D4B1B">
        <w:t>2)</w:t>
      </w:r>
      <w:r w:rsidRPr="007D4B1B">
        <w:tab/>
        <w:t>prowadzi ewidencję podmiotów, w szczególności państwowych jednostek organizacyjnych, którym przysługuje prawo wykonywania uprawnień wynikających z praw majątkowych Skarbu Państwa lub do działania w imieniu Skarbu Państwa;</w:t>
      </w:r>
    </w:p>
    <w:p w:rsidR="007D4B1B" w:rsidRPr="007D4B1B" w:rsidRDefault="007D4B1B" w:rsidP="007D4B1B">
      <w:pPr>
        <w:pStyle w:val="PKTpunkt"/>
      </w:pPr>
      <w:r w:rsidRPr="007D4B1B">
        <w:t>3)</w:t>
      </w:r>
      <w:r w:rsidRPr="007D4B1B">
        <w:tab/>
        <w:t>prowadzi zbiorczą ewidencję mienia Skarbu Państwa.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4</w:t>
      </w:r>
      <w:r w:rsidR="0050426B">
        <w:rPr>
          <w:rStyle w:val="Ppogrubienie"/>
        </w:rPr>
        <w:t>4</w:t>
      </w:r>
      <w:r w:rsidRPr="007D4B1B">
        <w:rPr>
          <w:rStyle w:val="Ppogrubienie"/>
        </w:rPr>
        <w:t>.</w:t>
      </w:r>
      <w:r w:rsidRPr="007D4B1B">
        <w:t xml:space="preserve"> Rada Ministrów określi, w drodze rozporządzenia, sposób ewidencjonowania mienia Skarbu Państwa, w tym </w:t>
      </w:r>
      <w:r w:rsidR="00824E78" w:rsidRPr="00697455">
        <w:t xml:space="preserve">sposób prowadzenia </w:t>
      </w:r>
      <w:r w:rsidRPr="007D4B1B">
        <w:t>zbiorczej ewidencji, o której mowa w art. 4</w:t>
      </w:r>
      <w:r w:rsidR="0050426B">
        <w:t>3</w:t>
      </w:r>
      <w:r w:rsidRPr="007D4B1B">
        <w:t xml:space="preserve"> pkt 3, oraz związane z tym obowiązki państwowych jednostek organizacyjnych, którym powierzono to mienie, z uwzględnieniem konieczności zapewnienia </w:t>
      </w:r>
      <w:r w:rsidR="00824E78" w:rsidRPr="00697455">
        <w:t xml:space="preserve">dostępu do </w:t>
      </w:r>
      <w:r w:rsidRPr="007D4B1B">
        <w:t>informacji umożliwiających zarządzanie mieniem Skarbu Państwa.</w:t>
      </w:r>
    </w:p>
    <w:p w:rsidR="007D4B1B" w:rsidRPr="007D4B1B" w:rsidRDefault="007D4B1B" w:rsidP="007D4B1B">
      <w:pPr>
        <w:pStyle w:val="ROZDZODDZOZNoznaczenierozdziauluboddziau"/>
      </w:pPr>
      <w:r w:rsidRPr="007D4B1B">
        <w:lastRenderedPageBreak/>
        <w:t>Rozdział 9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Przepis karny</w:t>
      </w:r>
    </w:p>
    <w:p w:rsidR="007D4B1B" w:rsidRPr="007D4B1B" w:rsidRDefault="007D4B1B" w:rsidP="007D4B1B">
      <w:pPr>
        <w:pStyle w:val="ARTartustawynprozporzdzenia"/>
        <w:keepNext/>
      </w:pPr>
      <w:r w:rsidRPr="007D4B1B">
        <w:rPr>
          <w:rStyle w:val="Ppogrubienie"/>
        </w:rPr>
        <w:t>Art. 4</w:t>
      </w:r>
      <w:r w:rsidR="0050426B">
        <w:rPr>
          <w:rStyle w:val="Ppogrubienie"/>
        </w:rPr>
        <w:t>5</w:t>
      </w:r>
      <w:r w:rsidRPr="007D4B1B">
        <w:rPr>
          <w:rStyle w:val="Ppogrubienie"/>
        </w:rPr>
        <w:t>.</w:t>
      </w:r>
      <w:r w:rsidRPr="007D4B1B">
        <w:t xml:space="preserve"> 1. Kto wykonując prawa z </w:t>
      </w:r>
      <w:r w:rsidRPr="00697455">
        <w:t xml:space="preserve">akcji </w:t>
      </w:r>
      <w:r w:rsidR="00824E78" w:rsidRPr="00697455">
        <w:t xml:space="preserve">należących do </w:t>
      </w:r>
      <w:r w:rsidRPr="007D4B1B">
        <w:t>Skarbu Państwa lub państwowej osoby prawnej, głosuje za powołaniem do organu nadzorczego osoby, która nie uzyskała pozytywnej opinii Rady, wydanej na podstawie art. 2</w:t>
      </w:r>
      <w:r w:rsidR="0050426B">
        <w:t>4</w:t>
      </w:r>
      <w:r w:rsidRPr="007D4B1B">
        <w:t xml:space="preserve"> pkt 1</w:t>
      </w:r>
    </w:p>
    <w:p w:rsidR="007D4B1B" w:rsidRPr="007D4B1B" w:rsidRDefault="007D4B1B" w:rsidP="007D4B1B">
      <w:pPr>
        <w:pStyle w:val="SKARNsankcjakarnawszczeglnociwKodeksiekarnym"/>
      </w:pPr>
      <w:r w:rsidRPr="007D4B1B">
        <w:t>– podlega grzywnie.</w:t>
      </w:r>
    </w:p>
    <w:p w:rsidR="007D4B1B" w:rsidRPr="007D4B1B" w:rsidRDefault="007D4B1B" w:rsidP="007D4B1B">
      <w:pPr>
        <w:pStyle w:val="USTustnpkodeksu"/>
      </w:pPr>
      <w:r w:rsidRPr="007D4B1B">
        <w:t>2. Tej samej karze podlega, kto powołuje do organu nadzorczego państwowej osoby prawnej osobę, która nie uzyskała pozytywnej opinii Rady, wydanej na podstawie art. 2</w:t>
      </w:r>
      <w:r w:rsidR="0050426B">
        <w:t>4</w:t>
      </w:r>
      <w:r w:rsidRPr="007D4B1B">
        <w:t xml:space="preserve"> pkt 1.</w:t>
      </w:r>
    </w:p>
    <w:p w:rsidR="007D4B1B" w:rsidRPr="007D4B1B" w:rsidRDefault="007D4B1B" w:rsidP="007D4B1B">
      <w:pPr>
        <w:pStyle w:val="USTustnpkodeksu"/>
      </w:pPr>
      <w:r w:rsidRPr="007D4B1B">
        <w:t>3. Postępowanie w sprawach, o których mowa w ust. 1 i 2, toczy się na podstawie ustawy z dnia 6 czerwca 1997 r. – Kodeks postępowania karnego (Dz. U. z 2016 r. poz. 1749).</w:t>
      </w:r>
    </w:p>
    <w:p w:rsidR="007D4B1B" w:rsidRPr="007D4B1B" w:rsidRDefault="007D4B1B" w:rsidP="007D4B1B">
      <w:pPr>
        <w:pStyle w:val="ROZDZODDZOZNoznaczenierozdziauluboddziau"/>
      </w:pPr>
      <w:r w:rsidRPr="007D4B1B">
        <w:t>Rozdział 10</w:t>
      </w:r>
    </w:p>
    <w:p w:rsidR="007D4B1B" w:rsidRPr="007D4B1B" w:rsidRDefault="007D4B1B" w:rsidP="007D4B1B">
      <w:pPr>
        <w:pStyle w:val="ROZDZODDZPRZEDMprzedmiotregulacjirozdziauluboddziau"/>
      </w:pPr>
      <w:r w:rsidRPr="007D4B1B">
        <w:t>Przepis końcowy</w:t>
      </w:r>
    </w:p>
    <w:p w:rsidR="007D4B1B" w:rsidRPr="007D4B1B" w:rsidRDefault="007D4B1B" w:rsidP="007D4B1B">
      <w:pPr>
        <w:pStyle w:val="ARTartustawynprozporzdzenia"/>
      </w:pPr>
      <w:r w:rsidRPr="007D4B1B">
        <w:rPr>
          <w:rStyle w:val="Ppogrubienie"/>
        </w:rPr>
        <w:t>Art. 4</w:t>
      </w:r>
      <w:r w:rsidR="0050426B">
        <w:rPr>
          <w:rStyle w:val="Ppogrubienie"/>
        </w:rPr>
        <w:t>6</w:t>
      </w:r>
      <w:r w:rsidRPr="007D4B1B">
        <w:rPr>
          <w:rStyle w:val="Ppogrubienie"/>
        </w:rPr>
        <w:t>.</w:t>
      </w:r>
      <w:r w:rsidRPr="007D4B1B">
        <w:t xml:space="preserve"> Ustawa wchodzi w życie </w:t>
      </w:r>
      <w:r w:rsidRPr="00697455">
        <w:t>w terminie określony</w:t>
      </w:r>
      <w:r w:rsidR="00824E78" w:rsidRPr="00697455">
        <w:t>m</w:t>
      </w:r>
      <w:r w:rsidRPr="007D4B1B">
        <w:t xml:space="preserve"> w ustawie z dnia </w:t>
      </w:r>
      <w:r w:rsidR="0050426B">
        <w:t>1</w:t>
      </w:r>
      <w:r w:rsidR="00BC6D38">
        <w:t>5</w:t>
      </w:r>
      <w:r w:rsidR="0050426B">
        <w:t xml:space="preserve"> grudnia 2016 r.</w:t>
      </w:r>
      <w:r w:rsidRPr="007D4B1B">
        <w:t xml:space="preserve"> – Przepisy wprowadzające ustawę o zasadach zarządzania mieniem państwowym (Dz. U. poz. ...).</w:t>
      </w:r>
    </w:p>
    <w:p w:rsidR="005E31CC" w:rsidRDefault="005E31CC" w:rsidP="00251963"/>
    <w:p w:rsidR="0004558F" w:rsidRDefault="0004558F" w:rsidP="00251963"/>
    <w:p w:rsidR="0004558F" w:rsidRDefault="0004558F" w:rsidP="0004558F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04558F" w:rsidRDefault="0004558F" w:rsidP="0004558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4558F" w:rsidRDefault="0004558F" w:rsidP="0004558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4558F" w:rsidRDefault="0004558F" w:rsidP="0004558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4558F" w:rsidRDefault="0004558F" w:rsidP="0004558F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04558F" w:rsidRPr="00697455" w:rsidRDefault="0004558F" w:rsidP="0004558F">
      <w:pPr>
        <w:tabs>
          <w:tab w:val="center" w:pos="6804"/>
        </w:tabs>
      </w:pPr>
    </w:p>
    <w:sectPr w:rsidR="0004558F" w:rsidRPr="00697455" w:rsidSect="00193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4A" w:rsidRDefault="00315C4A">
      <w:r>
        <w:separator/>
      </w:r>
    </w:p>
  </w:endnote>
  <w:endnote w:type="continuationSeparator" w:id="0">
    <w:p w:rsidR="00315C4A" w:rsidRDefault="003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8F" w:rsidRDefault="00045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8F" w:rsidRDefault="00045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8F" w:rsidRDefault="0004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4A" w:rsidRDefault="00315C4A">
      <w:r>
        <w:separator/>
      </w:r>
    </w:p>
  </w:footnote>
  <w:footnote w:type="continuationSeparator" w:id="0">
    <w:p w:rsidR="00315C4A" w:rsidRDefault="00315C4A">
      <w:r>
        <w:continuationSeparator/>
      </w:r>
    </w:p>
  </w:footnote>
  <w:footnote w:id="1">
    <w:p w:rsidR="00425372" w:rsidRDefault="00425372" w:rsidP="007D4B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2013 r. poz. 984 i 1238, z 2014 r. poz. 457, 490, 900, 942, 1101 i 1662, z 2015 r. poz. 151, 478, 942, 1618, 1893, 1960 i 2365 oraz z 2016 r. poz. 266, 831, 925, 1052, 1165 i 1823.</w:t>
      </w:r>
    </w:p>
  </w:footnote>
  <w:footnote w:id="2">
    <w:p w:rsidR="00425372" w:rsidRPr="00425372" w:rsidRDefault="00425372" w:rsidP="0042537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wymienionej ustawy zostały ogłoszone w Dz. U. z 1994 r. poz. 385, z 1997 r. poz. 164 i 298, z 2000 r. poz. 1319, z 2001 r. poz. 637, z 2002 r. poz. 2055, z 2004 r. poz. 2775 oraz z 2007 r. </w:t>
      </w:r>
      <w:r w:rsidR="00490A55">
        <w:t>poz. 331.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8F" w:rsidRDefault="00045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48905"/>
      <w:docPartObj>
        <w:docPartGallery w:val="Page Numbers (Top of Page)"/>
        <w:docPartUnique/>
      </w:docPartObj>
    </w:sdtPr>
    <w:sdtEndPr/>
    <w:sdtContent>
      <w:p w:rsidR="00193DB1" w:rsidRDefault="00193D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72">
          <w:rPr>
            <w:noProof/>
          </w:rPr>
          <w:t>6</w:t>
        </w:r>
        <w:r>
          <w:fldChar w:fldCharType="end"/>
        </w:r>
      </w:p>
    </w:sdtContent>
  </w:sdt>
  <w:p w:rsidR="00193DB1" w:rsidRDefault="00193D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8F" w:rsidRDefault="00045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2E2742"/>
    <w:multiLevelType w:val="hybridMultilevel"/>
    <w:tmpl w:val="A4F2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068A"/>
    <w:rsid w:val="00021522"/>
    <w:rsid w:val="000225DD"/>
    <w:rsid w:val="00023471"/>
    <w:rsid w:val="00023F13"/>
    <w:rsid w:val="00030634"/>
    <w:rsid w:val="00030A48"/>
    <w:rsid w:val="000319C1"/>
    <w:rsid w:val="00031A8B"/>
    <w:rsid w:val="00031BCA"/>
    <w:rsid w:val="00032058"/>
    <w:rsid w:val="000328C8"/>
    <w:rsid w:val="000330FA"/>
    <w:rsid w:val="0003362F"/>
    <w:rsid w:val="00036B63"/>
    <w:rsid w:val="00037E1A"/>
    <w:rsid w:val="00043495"/>
    <w:rsid w:val="0004558F"/>
    <w:rsid w:val="00046A75"/>
    <w:rsid w:val="00047312"/>
    <w:rsid w:val="000508BD"/>
    <w:rsid w:val="000517AB"/>
    <w:rsid w:val="0005339C"/>
    <w:rsid w:val="0005571B"/>
    <w:rsid w:val="00055AD7"/>
    <w:rsid w:val="00057AB3"/>
    <w:rsid w:val="00057BF5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7D6"/>
    <w:rsid w:val="0008023A"/>
    <w:rsid w:val="000814A7"/>
    <w:rsid w:val="00084E7F"/>
    <w:rsid w:val="0008557B"/>
    <w:rsid w:val="00085CE7"/>
    <w:rsid w:val="000906EE"/>
    <w:rsid w:val="00091BA2"/>
    <w:rsid w:val="000944EF"/>
    <w:rsid w:val="00095FD8"/>
    <w:rsid w:val="0009732D"/>
    <w:rsid w:val="000973F0"/>
    <w:rsid w:val="000A1296"/>
    <w:rsid w:val="000A1C27"/>
    <w:rsid w:val="000A1DAD"/>
    <w:rsid w:val="000A2649"/>
    <w:rsid w:val="000A323B"/>
    <w:rsid w:val="000B298D"/>
    <w:rsid w:val="000B299B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16940"/>
    <w:rsid w:val="001209EC"/>
    <w:rsid w:val="00120A9E"/>
    <w:rsid w:val="00125A9C"/>
    <w:rsid w:val="001270A2"/>
    <w:rsid w:val="00131237"/>
    <w:rsid w:val="001329AC"/>
    <w:rsid w:val="00134CA0"/>
    <w:rsid w:val="001370A2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44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DB1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1E7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399"/>
    <w:rsid w:val="00204A97"/>
    <w:rsid w:val="002114EF"/>
    <w:rsid w:val="002166AD"/>
    <w:rsid w:val="00217871"/>
    <w:rsid w:val="00221ED8"/>
    <w:rsid w:val="002231EA"/>
    <w:rsid w:val="00223FDF"/>
    <w:rsid w:val="002254F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7BD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1FB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C4A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D25"/>
    <w:rsid w:val="00345B9C"/>
    <w:rsid w:val="00352DAE"/>
    <w:rsid w:val="00354EB9"/>
    <w:rsid w:val="003602AE"/>
    <w:rsid w:val="00360929"/>
    <w:rsid w:val="003647D5"/>
    <w:rsid w:val="00365938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5B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224"/>
    <w:rsid w:val="003E0D1A"/>
    <w:rsid w:val="003E2DA3"/>
    <w:rsid w:val="003F020D"/>
    <w:rsid w:val="003F03D9"/>
    <w:rsid w:val="003F0774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25372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57FD8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A55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26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35A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57D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6FFA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455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D7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6D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84C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B1B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4E78"/>
    <w:rsid w:val="0082630C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9ED"/>
    <w:rsid w:val="00866867"/>
    <w:rsid w:val="00872257"/>
    <w:rsid w:val="008753E6"/>
    <w:rsid w:val="0087738C"/>
    <w:rsid w:val="00880272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5FD7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40C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A0D"/>
    <w:rsid w:val="009A0D12"/>
    <w:rsid w:val="009A1987"/>
    <w:rsid w:val="009A1B29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5CA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DDC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A15"/>
    <w:rsid w:val="00AC31B5"/>
    <w:rsid w:val="00AC4EA1"/>
    <w:rsid w:val="00AC5381"/>
    <w:rsid w:val="00AC5920"/>
    <w:rsid w:val="00AD0E65"/>
    <w:rsid w:val="00AD2BF2"/>
    <w:rsid w:val="00AD4E90"/>
    <w:rsid w:val="00AD5422"/>
    <w:rsid w:val="00AE27C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9EF"/>
    <w:rsid w:val="00B232D1"/>
    <w:rsid w:val="00B24DB5"/>
    <w:rsid w:val="00B31F9E"/>
    <w:rsid w:val="00B3268F"/>
    <w:rsid w:val="00B32C2C"/>
    <w:rsid w:val="00B33A1A"/>
    <w:rsid w:val="00B33E6C"/>
    <w:rsid w:val="00B36BBD"/>
    <w:rsid w:val="00B371CC"/>
    <w:rsid w:val="00B4031F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D38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020"/>
    <w:rsid w:val="00C12E96"/>
    <w:rsid w:val="00C14763"/>
    <w:rsid w:val="00C16141"/>
    <w:rsid w:val="00C2363F"/>
    <w:rsid w:val="00C236C8"/>
    <w:rsid w:val="00C260B1"/>
    <w:rsid w:val="00C26E56"/>
    <w:rsid w:val="00C30CAC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402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178"/>
    <w:rsid w:val="00C92840"/>
    <w:rsid w:val="00CA154B"/>
    <w:rsid w:val="00CB18D0"/>
    <w:rsid w:val="00CB1C8A"/>
    <w:rsid w:val="00CB24F5"/>
    <w:rsid w:val="00CB2663"/>
    <w:rsid w:val="00CB28D7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CC8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4232"/>
    <w:rsid w:val="00DF7648"/>
    <w:rsid w:val="00E00E29"/>
    <w:rsid w:val="00E02BAB"/>
    <w:rsid w:val="00E03FA3"/>
    <w:rsid w:val="00E04CEB"/>
    <w:rsid w:val="00E060BC"/>
    <w:rsid w:val="00E11420"/>
    <w:rsid w:val="00E1325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EB7"/>
    <w:rsid w:val="00E66C50"/>
    <w:rsid w:val="00E679D3"/>
    <w:rsid w:val="00E71208"/>
    <w:rsid w:val="00E71444"/>
    <w:rsid w:val="00E71C91"/>
    <w:rsid w:val="00E720A1"/>
    <w:rsid w:val="00E75DDA"/>
    <w:rsid w:val="00E773E8"/>
    <w:rsid w:val="00E77D03"/>
    <w:rsid w:val="00E8366F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CF2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95F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095FD8"/>
    <w:pPr>
      <w:ind w:left="720"/>
      <w:contextualSpacing/>
    </w:pPr>
  </w:style>
  <w:style w:type="paragraph" w:customStyle="1" w:styleId="tytu">
    <w:name w:val="tytuł"/>
    <w:basedOn w:val="Normalny"/>
    <w:rsid w:val="006E4D76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04558F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95F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095FD8"/>
    <w:pPr>
      <w:ind w:left="720"/>
      <w:contextualSpacing/>
    </w:pPr>
  </w:style>
  <w:style w:type="paragraph" w:customStyle="1" w:styleId="tytu">
    <w:name w:val="tytuł"/>
    <w:basedOn w:val="Normalny"/>
    <w:rsid w:val="006E4D76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04558F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6074D-D93E-4D4D-A908-6D79B54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34</Pages>
  <Words>9448</Words>
  <Characters>57150</Characters>
  <Application>Microsoft Office Word</Application>
  <DocSecurity>4</DocSecurity>
  <Lines>476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2016-12-14T21:18:00Z</cp:lastPrinted>
  <dcterms:created xsi:type="dcterms:W3CDTF">2016-12-14T23:52:00Z</dcterms:created>
  <dcterms:modified xsi:type="dcterms:W3CDTF">2016-12-14T23:52:00Z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