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D4" w:rsidRDefault="00C840D4" w:rsidP="00F44788">
      <w:pPr>
        <w:pStyle w:val="OZNRODZAKTUtznustawalubrozporzdzenieiorganwydajcy"/>
      </w:pPr>
      <w:bookmarkStart w:id="0" w:name="_GoBack"/>
      <w:bookmarkEnd w:id="0"/>
    </w:p>
    <w:p w:rsidR="006507C4" w:rsidRPr="006507C4" w:rsidRDefault="006507C4" w:rsidP="006507C4">
      <w:pPr>
        <w:pStyle w:val="DATAAKTUdatauchwalenialubwydaniaaktu"/>
      </w:pPr>
    </w:p>
    <w:p w:rsidR="00F44788" w:rsidRPr="00D23620" w:rsidRDefault="00F44788" w:rsidP="00F44788">
      <w:pPr>
        <w:pStyle w:val="OZNRODZAKTUtznustawalubrozporzdzenieiorganwydajcy"/>
      </w:pPr>
      <w:r w:rsidRPr="00D23620">
        <w:t>USTAWA</w:t>
      </w:r>
    </w:p>
    <w:p w:rsidR="00F44788" w:rsidRPr="00D23620" w:rsidRDefault="00F44788" w:rsidP="00F44788">
      <w:pPr>
        <w:pStyle w:val="DATAAKTUdatauchwalenialubwydaniaaktu"/>
      </w:pPr>
      <w:r w:rsidRPr="00D23620">
        <w:t>z dnia</w:t>
      </w:r>
      <w:r w:rsidR="00C840D4" w:rsidRPr="00D23620">
        <w:t xml:space="preserve"> 6 października 2016 r. </w:t>
      </w:r>
    </w:p>
    <w:p w:rsidR="00F44788" w:rsidRPr="00D23620" w:rsidRDefault="00F44788" w:rsidP="00D23620">
      <w:pPr>
        <w:pStyle w:val="TYTUAKTUprzedmiotregulacjiustawylubrozporzdzenia"/>
      </w:pPr>
      <w:r w:rsidRPr="00D23620">
        <w:t>o zmianie ustawy o transporcie drogowym</w:t>
      </w:r>
      <w:r w:rsidR="00FF1204" w:rsidRPr="00D23620">
        <w:rPr>
          <w:rStyle w:val="IGPindeksgrnyipogrubienie"/>
        </w:rPr>
        <w:footnoteReference w:id="1"/>
      </w:r>
      <w:r w:rsidR="00FF1204" w:rsidRPr="00D23620">
        <w:rPr>
          <w:rStyle w:val="IGPindeksgrnyipogrubienie"/>
        </w:rPr>
        <w:t>)</w:t>
      </w:r>
    </w:p>
    <w:p w:rsidR="00F44788" w:rsidRPr="00D23620" w:rsidRDefault="00F44788" w:rsidP="00D23620">
      <w:pPr>
        <w:pStyle w:val="ARTartustawynprozporzdzenia"/>
        <w:keepNext/>
      </w:pPr>
      <w:r w:rsidRPr="00D23620">
        <w:rPr>
          <w:rStyle w:val="Ppogrubienie"/>
        </w:rPr>
        <w:t>Art. 1.</w:t>
      </w:r>
      <w:r w:rsidRPr="00D23620">
        <w:t> W ustawie z dnia 6 września 2001 r. o transporcie drogowym (Dz. U. z 2013 r. poz. 1414, z późn. zm.</w:t>
      </w:r>
      <w:r w:rsidRPr="00D23620">
        <w:rPr>
          <w:rStyle w:val="IGindeksgrny"/>
        </w:rPr>
        <w:footnoteReference w:id="2"/>
      </w:r>
      <w:r w:rsidRPr="00D23620">
        <w:rPr>
          <w:rStyle w:val="IGindeksgrny"/>
        </w:rPr>
        <w:t>)</w:t>
      </w:r>
      <w:r w:rsidRPr="00D23620">
        <w:t>) wprowadza się następujące zmiany:</w:t>
      </w:r>
    </w:p>
    <w:p w:rsidR="00FF1204" w:rsidRPr="00D23620" w:rsidRDefault="00746ACE" w:rsidP="00FF1204">
      <w:pPr>
        <w:pStyle w:val="PKTpunkt"/>
      </w:pPr>
      <w:r w:rsidRPr="00D23620">
        <w:t>1</w:t>
      </w:r>
      <w:r w:rsidR="00FF1204" w:rsidRPr="00D23620">
        <w:t>)</w:t>
      </w:r>
      <w:r w:rsidR="00FF1204" w:rsidRPr="00D23620">
        <w:tab/>
        <w:t>w tytule ustawy dodaje się odnośnik nr 2 w brzmieniu</w:t>
      </w:r>
    </w:p>
    <w:p w:rsidR="00FF1204" w:rsidRPr="00D23620" w:rsidRDefault="00D23620" w:rsidP="00FF1204">
      <w:pPr>
        <w:pStyle w:val="ZODNONIKAzmtekstuodnonikaartykuempunktem"/>
      </w:pPr>
      <w:r>
        <w:t>„</w:t>
      </w:r>
      <w:r w:rsidR="00FF1204" w:rsidRPr="00D23620">
        <w:rPr>
          <w:rStyle w:val="IGindeksgrny"/>
        </w:rPr>
        <w:t>2)</w:t>
      </w:r>
      <w:r w:rsidR="00FF1204" w:rsidRPr="00D23620">
        <w:tab/>
        <w:t xml:space="preserve">Niniejsza ustawa służy stosowaniu: </w:t>
      </w:r>
    </w:p>
    <w:p w:rsidR="00FF1204" w:rsidRPr="00D23620" w:rsidRDefault="00FF1204" w:rsidP="00FF1204">
      <w:pPr>
        <w:pStyle w:val="ZPKTODNONIKAzmpktodnonikaartykuempunktem"/>
      </w:pPr>
      <w:r w:rsidRPr="00D23620">
        <w:t>1)</w:t>
      </w:r>
      <w:r w:rsidRPr="00D23620">
        <w:tab/>
        <w:t>rozporządzenia Parlamentu Europejskiego i Rady (WE) nr 1071/2009 z dnia 21 października 2009 r. ustanawiające</w:t>
      </w:r>
      <w:r w:rsidR="007B6E6B" w:rsidRPr="00D23620">
        <w:t>go</w:t>
      </w:r>
      <w:r w:rsidRPr="00D23620">
        <w:t xml:space="preserve"> wspólne zasady dotyczące warunków wykonywania zawodu przewoźnika drogowego i uchylające</w:t>
      </w:r>
      <w:r w:rsidR="007B6E6B" w:rsidRPr="00D23620">
        <w:t>go</w:t>
      </w:r>
      <w:r w:rsidRPr="00D23620">
        <w:t xml:space="preserve"> dyrektywę Rady 96/26/WE (Dz. Urz. UE L 300 z 14.11.2009, str. 51, z późn. zm.);</w:t>
      </w:r>
    </w:p>
    <w:p w:rsidR="00FF1204" w:rsidRPr="00D23620" w:rsidRDefault="00FF1204" w:rsidP="00FF1204">
      <w:pPr>
        <w:pStyle w:val="ZPKTODNONIKAzmpktodnonikaartykuempunktem"/>
      </w:pPr>
      <w:r w:rsidRPr="00D23620">
        <w:t>2)</w:t>
      </w:r>
      <w:r w:rsidRPr="00D23620">
        <w:tab/>
        <w:t>rozporządzenia Parlamentu Europejskiego i Rady (WE) nr 1072/2009 z dnia 21 października 2009 r. dotyczące</w:t>
      </w:r>
      <w:r w:rsidR="007B6E6B" w:rsidRPr="00D23620">
        <w:t>go</w:t>
      </w:r>
      <w:r w:rsidRPr="00D23620">
        <w:t xml:space="preserve"> wspólnych zasad dostępu do rynku międzynarodowych przewozów drogowych (Dz. Urz. UE L 300 z 14.11.2009, str. 72, z późn. zm.);</w:t>
      </w:r>
    </w:p>
    <w:p w:rsidR="00FF1204" w:rsidRPr="00D23620" w:rsidRDefault="00FF1204" w:rsidP="00FF1204">
      <w:pPr>
        <w:pStyle w:val="ZPKTODNONIKAzmpktodnonikaartykuempunktem"/>
      </w:pPr>
      <w:r w:rsidRPr="00D23620">
        <w:lastRenderedPageBreak/>
        <w:t>3)</w:t>
      </w:r>
      <w:r w:rsidRPr="00D23620">
        <w:tab/>
        <w:t>rozporządzenia Parlamentu Europejskiego i Rady (WE) nr 1073/2009 z dnia 21 października 2009 r. w sprawie wspólnych zasad dostępu do międzynarodowego rynku usług autokarowych i autobusowych i zmieniające</w:t>
      </w:r>
      <w:r w:rsidR="007B6E6B" w:rsidRPr="00D23620">
        <w:t>go</w:t>
      </w:r>
      <w:r w:rsidRPr="00D23620">
        <w:t xml:space="preserve"> rozporządzenie (WE) nr 561/2006 (Dz. Urz. UE L 300 z 14.11.2009, str. 88, z późn. zm.);</w:t>
      </w:r>
    </w:p>
    <w:p w:rsidR="00FF1204" w:rsidRPr="00D23620" w:rsidRDefault="00FF1204" w:rsidP="00FF1204">
      <w:pPr>
        <w:pStyle w:val="ZPKTODNONIKAzmpktodnonikaartykuempunktem"/>
      </w:pPr>
      <w:r w:rsidRPr="00D23620">
        <w:t>4)</w:t>
      </w:r>
      <w:r w:rsidRPr="00D23620">
        <w:tab/>
        <w:t xml:space="preserve">decyzji Komisji z dnia 17 grudnia 2009 r. w sprawie minimalnych wymogów dotyczących danych, które mają być wprowadzane do krajowego rejestru elektronicznego przedsiębiorców transportu drogowego (Dz. Urz. UE L 339 z 22.12.2009, str. 36); </w:t>
      </w:r>
    </w:p>
    <w:p w:rsidR="00E96C13" w:rsidRPr="00D23620" w:rsidRDefault="00FF1204" w:rsidP="00FF1204">
      <w:pPr>
        <w:pStyle w:val="ZPKTODNONIKAzmpktodnonikaartykuempunktem"/>
      </w:pPr>
      <w:r w:rsidRPr="00D23620">
        <w:t>5)</w:t>
      </w:r>
      <w:r w:rsidRPr="00D23620">
        <w:tab/>
        <w:t>rozporządzenia Komisji (UE) nr 1213/2010 z dnia 16 grudnia 2010 r. ustanawiając</w:t>
      </w:r>
      <w:r w:rsidR="007B6E6B" w:rsidRPr="00D23620">
        <w:t>ego</w:t>
      </w:r>
      <w:r w:rsidRPr="00D23620">
        <w:t xml:space="preserve"> wspólne zasady dotyczące połączenia krajowych rejestrów elektronicznych przedsiębiorców transportu drogowego (Dz. Urz. UE L 335 z 18.12.2010, str. 21)</w:t>
      </w:r>
      <w:r w:rsidR="00E96C13" w:rsidRPr="00D23620">
        <w:t>;</w:t>
      </w:r>
    </w:p>
    <w:p w:rsidR="00FF1204" w:rsidRPr="00D23620" w:rsidRDefault="00E96C13" w:rsidP="00FF1204">
      <w:pPr>
        <w:pStyle w:val="ZPKTODNONIKAzmpktodnonikaartykuempunktem"/>
      </w:pPr>
      <w:r w:rsidRPr="00D23620">
        <w:t>6)</w:t>
      </w:r>
      <w:r w:rsidRPr="00D23620">
        <w:tab/>
        <w:t>rozporządzenia Komisji (UE) nr 2016/403 z dnia 18 marca 2016 r. uzupełniającego rozporządzenie Parlamentu Europejskiego i Rady (WE) nr 1071/2009 w odniesieniu do klasyfikacji poważnych naruszeń przepisów unijnych, które mogą prowadzić do utraty dobrej reputacji przez przewoźnika drogowego, oraz zmieniającego załącznik III do dyrektywy 2006/22/WE Parlamentu Europejskiego i Rady (Dz. Urz. UE L 74 z 19.3.2016, str. 8).</w:t>
      </w:r>
      <w:r w:rsidR="00D23620">
        <w:t>”</w:t>
      </w:r>
      <w:r w:rsidR="00FF1204" w:rsidRPr="00D23620">
        <w:t>;</w:t>
      </w:r>
    </w:p>
    <w:p w:rsidR="00BF4143" w:rsidRPr="00D23620" w:rsidRDefault="00746ACE" w:rsidP="00D23620">
      <w:pPr>
        <w:pStyle w:val="PKTpunkt"/>
        <w:keepNext/>
      </w:pPr>
      <w:r w:rsidRPr="00D23620">
        <w:t>2</w:t>
      </w:r>
      <w:r w:rsidR="00BF4143" w:rsidRPr="00D23620">
        <w:t>)</w:t>
      </w:r>
      <w:r w:rsidR="000B494B" w:rsidRPr="00D23620">
        <w:tab/>
      </w:r>
      <w:r w:rsidR="00BF4143" w:rsidRPr="00D23620">
        <w:t>w art. 5 po ust. 2 dodaje się ust. 2a w brzmieniu:</w:t>
      </w:r>
    </w:p>
    <w:p w:rsidR="00BF4143" w:rsidRPr="00D23620" w:rsidRDefault="00D23620" w:rsidP="00D23620">
      <w:pPr>
        <w:pStyle w:val="ZUSTzmustartykuempunktem"/>
        <w:keepNext/>
      </w:pPr>
      <w:r>
        <w:t>„</w:t>
      </w:r>
      <w:r w:rsidR="00BF4143" w:rsidRPr="00D23620">
        <w:t>2a. Za przestępstwa w dziedzinach określonych w art. 6 ust. 1 lit. a rozporządzenia (WE) nr 1071/2009 w zakresie spełniania wymogu dobrej reputacji</w:t>
      </w:r>
      <w:r w:rsidR="00BF4143" w:rsidRPr="00D23620">
        <w:rPr>
          <w:rStyle w:val="PKpogrubieniekursywa"/>
        </w:rPr>
        <w:t xml:space="preserve">  </w:t>
      </w:r>
      <w:r w:rsidR="00BF4143" w:rsidRPr="00D23620">
        <w:t>uznaje się przestępstwa umyślne określone w:</w:t>
      </w:r>
    </w:p>
    <w:p w:rsidR="00BF4143" w:rsidRPr="00D23620" w:rsidRDefault="00BF4143" w:rsidP="00BF4143">
      <w:pPr>
        <w:pStyle w:val="ZPKTzmpktartykuempunktem"/>
      </w:pPr>
      <w:r w:rsidRPr="00D23620">
        <w:t>1)</w:t>
      </w:r>
      <w:r w:rsidRPr="00D23620">
        <w:tab/>
        <w:t xml:space="preserve">art. 173–175, art. 178–180, art. 189a, art. 218–221, art. 296–306 i art. 308 ustawy z dnia 6 czerwca 1997 r. – Kodeks karny (Dz. U. </w:t>
      </w:r>
      <w:r w:rsidR="00C840D4" w:rsidRPr="00D23620">
        <w:t>z 2016 r. poz. 1137</w:t>
      </w:r>
      <w:r w:rsidRPr="00D23620">
        <w:t>);</w:t>
      </w:r>
    </w:p>
    <w:p w:rsidR="00BF4143" w:rsidRPr="00D23620" w:rsidRDefault="00BF4143" w:rsidP="00BF4143">
      <w:pPr>
        <w:pStyle w:val="ZPKTzmpktartykuempunktem"/>
      </w:pPr>
      <w:r w:rsidRPr="00D23620">
        <w:t>2)</w:t>
      </w:r>
      <w:r w:rsidRPr="00D23620">
        <w:tab/>
        <w:t>art. 586–589 ustawy z dnia 15 września 2000 r. – Kodeks spółek handlowych (Dz. U. z 201</w:t>
      </w:r>
      <w:r w:rsidR="00B77A6D" w:rsidRPr="00D23620">
        <w:t>6</w:t>
      </w:r>
      <w:r w:rsidRPr="00D23620">
        <w:t xml:space="preserve"> r. poz. </w:t>
      </w:r>
      <w:r w:rsidR="00B77A6D" w:rsidRPr="00D23620">
        <w:t>1578 i 1579</w:t>
      </w:r>
      <w:r w:rsidRPr="00D23620">
        <w:t>);</w:t>
      </w:r>
    </w:p>
    <w:p w:rsidR="00BF4143" w:rsidRPr="00D23620" w:rsidRDefault="00BF4143" w:rsidP="00BF4143">
      <w:pPr>
        <w:pStyle w:val="ZPKTzmpktartykuempunktem"/>
      </w:pPr>
      <w:r w:rsidRPr="00D23620">
        <w:t>3)</w:t>
      </w:r>
      <w:r w:rsidRPr="00D23620">
        <w:tab/>
        <w:t>art. 522 i art. 523 ustawy z dnia 28 lutego 2003 r. – Prawo upadłościowe (Dz. U. z 2015 r. poz. 233, z późn. zm.</w:t>
      </w:r>
      <w:r w:rsidRPr="00D23620">
        <w:rPr>
          <w:rStyle w:val="IGindeksgrny"/>
        </w:rPr>
        <w:footnoteReference w:id="3"/>
      </w:r>
      <w:r w:rsidRPr="00D23620">
        <w:rPr>
          <w:rStyle w:val="IGindeksgrny"/>
        </w:rPr>
        <w:t>)</w:t>
      </w:r>
      <w:r w:rsidRPr="00D23620">
        <w:t>);</w:t>
      </w:r>
    </w:p>
    <w:p w:rsidR="00BF4143" w:rsidRPr="00D23620" w:rsidRDefault="00BF4143" w:rsidP="00BF4143">
      <w:pPr>
        <w:pStyle w:val="ZPKTzmpktartykuempunktem"/>
      </w:pPr>
      <w:r w:rsidRPr="00D23620">
        <w:lastRenderedPageBreak/>
        <w:t>4)</w:t>
      </w:r>
      <w:r w:rsidRPr="00D23620">
        <w:tab/>
        <w:t>art. 53–64 i art. 68 ustawy z dnia 29 lipca 2005 r. o przeciwdziałaniu narkomanii (Dz. U. z 2016 r. poz. 224 i 437);</w:t>
      </w:r>
    </w:p>
    <w:p w:rsidR="00BF4143" w:rsidRPr="00D23620" w:rsidRDefault="00BF4143" w:rsidP="00BF4143">
      <w:pPr>
        <w:pStyle w:val="ZPKTzmpktartykuempunktem"/>
      </w:pPr>
      <w:r w:rsidRPr="00D23620">
        <w:t>5)</w:t>
      </w:r>
      <w:r w:rsidRPr="00D23620">
        <w:tab/>
        <w:t xml:space="preserve">art. 399 i art. 400 ustawy z dnia 15 maja 2015 r. – Prawo restrukturyzacyjne (Dz. U. </w:t>
      </w:r>
      <w:r w:rsidR="00B77A6D" w:rsidRPr="00D23620">
        <w:t>z 2016 r. poz. 1574 i 1579</w:t>
      </w:r>
      <w:r w:rsidRPr="00D23620">
        <w:t>).</w:t>
      </w:r>
      <w:r w:rsidR="00D23620">
        <w:t>”</w:t>
      </w:r>
      <w:r w:rsidRPr="00D23620">
        <w:t>;</w:t>
      </w:r>
    </w:p>
    <w:p w:rsidR="00BF4143" w:rsidRPr="00D23620" w:rsidRDefault="00746ACE" w:rsidP="00D23620">
      <w:pPr>
        <w:pStyle w:val="PKTpunkt"/>
        <w:keepNext/>
      </w:pPr>
      <w:r w:rsidRPr="00D23620">
        <w:t>3</w:t>
      </w:r>
      <w:r w:rsidR="00BF4143" w:rsidRPr="00D23620">
        <w:t>)</w:t>
      </w:r>
      <w:r w:rsidR="00BF4143" w:rsidRPr="00D23620">
        <w:tab/>
        <w:t>w art. 7a:</w:t>
      </w:r>
    </w:p>
    <w:p w:rsidR="00BF4143" w:rsidRPr="00D23620" w:rsidRDefault="00BF4143" w:rsidP="00D23620">
      <w:pPr>
        <w:pStyle w:val="LITlitera"/>
        <w:keepNext/>
      </w:pPr>
      <w:r w:rsidRPr="00D23620">
        <w:t>a)</w:t>
      </w:r>
      <w:r w:rsidRPr="00D23620">
        <w:tab/>
        <w:t>w ust. 3:</w:t>
      </w:r>
    </w:p>
    <w:p w:rsidR="00BF4143" w:rsidRPr="00D23620" w:rsidRDefault="00BF4143" w:rsidP="00D23620">
      <w:pPr>
        <w:pStyle w:val="TIRtiret"/>
        <w:keepNext/>
      </w:pPr>
      <w:r w:rsidRPr="00D23620">
        <w:t>–</w:t>
      </w:r>
      <w:r w:rsidRPr="00D23620">
        <w:tab/>
        <w:t>w pkt 6 część wspólna otrzymuje brzmienie:</w:t>
      </w:r>
    </w:p>
    <w:p w:rsidR="00BF4143" w:rsidRPr="00D23620" w:rsidRDefault="00D23620" w:rsidP="00B77A6D">
      <w:pPr>
        <w:pStyle w:val="ZTIRCZWSPPKTzmczciwsppkttiret"/>
      </w:pPr>
      <w:r>
        <w:t>„</w:t>
      </w:r>
      <w:r w:rsidR="00BF4143" w:rsidRPr="00D23620">
        <w:t>–</w:t>
      </w:r>
      <w:r w:rsidR="00BF4143" w:rsidRPr="00D23620">
        <w:tab/>
        <w:t>o niekaralności za przestępstwa w dziedzinach określonych w art. 6 ust. 1 lit. a rozporządzenia (WE) nr 1071/2009, wymienione w art. 5 ust. 2a, albo oświadczenia tych osób o niekaralności za te przestępstwa;</w:t>
      </w:r>
      <w:r>
        <w:t>”</w:t>
      </w:r>
      <w:r w:rsidR="00BF4143" w:rsidRPr="00D23620">
        <w:t>,</w:t>
      </w:r>
    </w:p>
    <w:p w:rsidR="00BF4143" w:rsidRPr="00D23620" w:rsidRDefault="00BF4143" w:rsidP="00D23620">
      <w:pPr>
        <w:pStyle w:val="TIRtiret"/>
        <w:keepNext/>
      </w:pPr>
      <w:r w:rsidRPr="00D23620">
        <w:t>–</w:t>
      </w:r>
      <w:r w:rsidRPr="00D23620">
        <w:tab/>
        <w:t>po pkt 6 dodaje się pkt 7 w brzmieniu:</w:t>
      </w:r>
    </w:p>
    <w:p w:rsidR="00BF4143" w:rsidRPr="00D23620" w:rsidRDefault="00D23620" w:rsidP="00BF4143">
      <w:pPr>
        <w:pStyle w:val="ZTIRPKTzmpkttiret"/>
      </w:pPr>
      <w:r>
        <w:t>„</w:t>
      </w:r>
      <w:r w:rsidR="00BF4143" w:rsidRPr="00D23620">
        <w:t>7)</w:t>
      </w:r>
      <w:r w:rsidR="00BF4143" w:rsidRPr="00D23620">
        <w:tab/>
        <w:t>oświadczenie osób, o których mowa w pkt 6, o niekaralności za poważne naruszenie, o którym mowa w art. 6 ust. 1 lit. b rozporządzenia (WE) nr 1071/2009, w tym najpoważniejsze naruszenie określone w załączniku nr IV do r</w:t>
      </w:r>
      <w:r w:rsidR="00746ACE" w:rsidRPr="00D23620">
        <w:t>ozporządzenia (WE) nr 1071/2009</w:t>
      </w:r>
      <w:r>
        <w:t>”</w:t>
      </w:r>
      <w:r w:rsidR="00BF4143" w:rsidRPr="00D23620">
        <w:t>,</w:t>
      </w:r>
    </w:p>
    <w:p w:rsidR="00BF4143" w:rsidRPr="00D23620" w:rsidRDefault="00BF4143" w:rsidP="00BF4143">
      <w:pPr>
        <w:pStyle w:val="LITlitera"/>
      </w:pPr>
      <w:r w:rsidRPr="00D23620">
        <w:t>b)</w:t>
      </w:r>
      <w:r w:rsidRPr="00D23620">
        <w:tab/>
        <w:t xml:space="preserve">w ust. 6 w zdaniu pierwszym wyrazy </w:t>
      </w:r>
      <w:r w:rsidR="00D23620">
        <w:t>„</w:t>
      </w:r>
      <w:r w:rsidRPr="00D23620">
        <w:t>4 i 6</w:t>
      </w:r>
      <w:r w:rsidR="00D23620">
        <w:t>”</w:t>
      </w:r>
      <w:r w:rsidRPr="00D23620">
        <w:t xml:space="preserve"> zast</w:t>
      </w:r>
      <w:r w:rsidR="00746ACE" w:rsidRPr="00D23620">
        <w:t>ę</w:t>
      </w:r>
      <w:r w:rsidRPr="00D23620">
        <w:t>p</w:t>
      </w:r>
      <w:r w:rsidR="00746ACE" w:rsidRPr="00D23620">
        <w:t>uje się</w:t>
      </w:r>
      <w:r w:rsidRPr="00D23620">
        <w:t xml:space="preserve"> wyrazami </w:t>
      </w:r>
      <w:r w:rsidR="00D23620">
        <w:t>„</w:t>
      </w:r>
      <w:r w:rsidRPr="00D23620">
        <w:t>4, 6 i 7</w:t>
      </w:r>
      <w:r w:rsidR="00D23620">
        <w:t>”</w:t>
      </w:r>
      <w:r w:rsidRPr="00D23620">
        <w:t>;</w:t>
      </w:r>
    </w:p>
    <w:p w:rsidR="00BF4143" w:rsidRPr="00D23620" w:rsidRDefault="00746ACE" w:rsidP="00D23620">
      <w:pPr>
        <w:pStyle w:val="PKTpunkt"/>
        <w:keepNext/>
      </w:pPr>
      <w:r w:rsidRPr="00D23620">
        <w:t>4</w:t>
      </w:r>
      <w:r w:rsidR="00BF4143" w:rsidRPr="00D23620">
        <w:t>)</w:t>
      </w:r>
      <w:r w:rsidR="00BF4143" w:rsidRPr="00D23620">
        <w:tab/>
        <w:t xml:space="preserve">art. 7d </w:t>
      </w:r>
      <w:r w:rsidRPr="00D23620">
        <w:t xml:space="preserve">i art. 7e </w:t>
      </w:r>
      <w:r w:rsidR="00BF4143" w:rsidRPr="00D23620">
        <w:t>otrzymuj</w:t>
      </w:r>
      <w:r w:rsidRPr="00D23620">
        <w:t>ą</w:t>
      </w:r>
      <w:r w:rsidR="00BF4143" w:rsidRPr="00D23620">
        <w:t xml:space="preserve"> brzmienie: </w:t>
      </w:r>
    </w:p>
    <w:p w:rsidR="00BF4143" w:rsidRPr="00D23620" w:rsidRDefault="00D23620" w:rsidP="00D23620">
      <w:pPr>
        <w:pStyle w:val="ZARTzmartartykuempunktem"/>
        <w:keepNext/>
      </w:pPr>
      <w:r>
        <w:t>„</w:t>
      </w:r>
      <w:r w:rsidR="00BF4143" w:rsidRPr="00D23620">
        <w:t>Art. 7d. 1. Organ, o którym mowa w art. 7 ust. 2, wszczyna postępowanie administracyjne w zakresie spełniania wymogu dobrej reputacji jeżeli wobec:</w:t>
      </w:r>
    </w:p>
    <w:p w:rsidR="00BF4143" w:rsidRPr="00D23620" w:rsidRDefault="00BF4143" w:rsidP="00BF4143">
      <w:pPr>
        <w:pStyle w:val="ZPKTzmpktartykuempunktem"/>
      </w:pPr>
      <w:r w:rsidRPr="00D23620">
        <w:t>1)</w:t>
      </w:r>
      <w:r w:rsidRPr="00D23620">
        <w:tab/>
        <w:t>członka organu zarządzającego osoby prawnej, osoby zarządzającej spółką jawną, komandytową lub komandytowo-akcyjną, osoby fizycznej prowadzącej działalność gospodarczą, zarządzającego transportem lub osoby fizycznej, o której mowa w art. 7c, orzeczono prawomocny wyrok skazujący za przestępstwo w dziedzinach określonych w art. 6 ust. 1 lit. a rozporządzenia (WE) nr 1071/2009, wymienione w art. 5 ust. 2a;</w:t>
      </w:r>
    </w:p>
    <w:p w:rsidR="00BF4143" w:rsidRPr="00D23620" w:rsidRDefault="00BF4143" w:rsidP="00D23620">
      <w:pPr>
        <w:pStyle w:val="ZPKTzmpktartykuempunktem"/>
        <w:keepNext/>
      </w:pPr>
      <w:r w:rsidRPr="00D23620">
        <w:t>2)</w:t>
      </w:r>
      <w:r w:rsidRPr="00D23620">
        <w:tab/>
        <w:t>przedsiębiorcy, zarządzającego transportem lub osoby fizycznej, o której mowa w art. 7c:</w:t>
      </w:r>
    </w:p>
    <w:p w:rsidR="00BF4143" w:rsidRPr="00D23620" w:rsidRDefault="00BF4143" w:rsidP="00BF4143">
      <w:pPr>
        <w:pStyle w:val="ZLITwPKTzmlitwpktartykuempunktem"/>
      </w:pPr>
      <w:r w:rsidRPr="00D23620">
        <w:t>a)</w:t>
      </w:r>
      <w:r w:rsidRPr="00D23620">
        <w:tab/>
        <w:t>wydano wykonalną decyzję administracyjną lub wykonalne decyzje administracyjne o nałożeniu kary p</w:t>
      </w:r>
      <w:r w:rsidR="00746ACE" w:rsidRPr="00D23620">
        <w:t>ieniężnej za poważne naruszenie</w:t>
      </w:r>
      <w:r w:rsidRPr="00D23620">
        <w:t xml:space="preserve"> określone w załączniku nr I do rozporządzenia Komisji (UE) 2016/403 z dnia 18 marca 2016 r. uzupełniającego rozporządzenie </w:t>
      </w:r>
      <w:r w:rsidRPr="00D23620">
        <w:lastRenderedPageBreak/>
        <w:t xml:space="preserve">Parlamentu Europejskiego i Rady (WE) nr 1071/2009 w odniesieniu do klasyfikacji poważnych naruszeń przepisów unijnych, które mogą prowadzić do utraty dobrej reputacji przez przewoźnika drogowego, oraz zmieniającego załącznik III do dyrektywy 2006/22/WE Parlamentu Europejskiego i Rady (Dz. Urz. UE L 74 z 19.3.2016, str. 8), zwanym dalej </w:t>
      </w:r>
      <w:r w:rsidR="00D23620">
        <w:t>„</w:t>
      </w:r>
      <w:r w:rsidRPr="00D23620">
        <w:t>rozporządzeniem Komisji (UE) 2016/403</w:t>
      </w:r>
      <w:r w:rsidR="00D23620">
        <w:t>”</w:t>
      </w:r>
      <w:r w:rsidRPr="00D23620">
        <w:t>, jeżeli częstotliwość ich występowania, zgodnie z załącznikiem II do tego rozporządzenia, wymaga oceny dobrej reputacji,</w:t>
      </w:r>
    </w:p>
    <w:p w:rsidR="00BF4143" w:rsidRPr="00D23620" w:rsidRDefault="00BF4143" w:rsidP="00BF4143">
      <w:pPr>
        <w:pStyle w:val="ZLITwPKTzmlitwpktartykuempunktem"/>
      </w:pPr>
      <w:r w:rsidRPr="00D23620">
        <w:t>b)</w:t>
      </w:r>
      <w:r w:rsidRPr="00D23620">
        <w:tab/>
        <w:t>orzeczono lub nałożono w drodze mandatu karnego lub mandatów karnych prawomocnie karę za wykroczenie stanowiące poważne naruszenie określone w załączniku nr I do rozporządzenia Komisji (UE) 2016/403, jeżeli częstotliwość ich występowania, zgodnie z załącznikiem II do tego rozporządzenia, wymaga oceny dobrej reputacji,</w:t>
      </w:r>
    </w:p>
    <w:p w:rsidR="00BF4143" w:rsidRPr="00D23620" w:rsidRDefault="00BF4143" w:rsidP="00BF4143">
      <w:pPr>
        <w:pStyle w:val="ZLITwPKTzmlitwpktartykuempunktem"/>
      </w:pPr>
      <w:r w:rsidRPr="00D23620">
        <w:t>c)</w:t>
      </w:r>
      <w:r w:rsidRPr="00D23620">
        <w:tab/>
        <w:t>wydano wykonalną decyzję administracyjną o nałożeniu kary pieniężnej za najpoważniejsze naruszenie określone w załączniku nr IV do rozporządzenia (WE) nr 1071/2009, lub</w:t>
      </w:r>
    </w:p>
    <w:p w:rsidR="00BF4143" w:rsidRPr="00D23620" w:rsidRDefault="00BF4143" w:rsidP="00BF4143">
      <w:pPr>
        <w:pStyle w:val="ZLITwPKTzmlitwpktartykuempunktem"/>
      </w:pPr>
      <w:r w:rsidRPr="00D23620">
        <w:t>d)</w:t>
      </w:r>
      <w:r w:rsidRPr="00D23620">
        <w:tab/>
        <w:t xml:space="preserve">orzeczono lub nałożono w drodze mandatu karnego prawomocnie karę za wykroczenie stanowiące najpoważniejsze naruszenie określone w </w:t>
      </w:r>
      <w:hyperlink r:id="rId10" w:anchor="hiperlinkText.rpc?hiperlink=type=tresc:nro=Europejski.800936:part=zIV&amp;full=1" w:history="1">
        <w:r w:rsidRPr="00D23620">
          <w:t>załączniku nr IV</w:t>
        </w:r>
      </w:hyperlink>
      <w:r w:rsidRPr="00D23620">
        <w:t xml:space="preserve"> do rozporządzenia (WE) nr 1071/2009.</w:t>
      </w:r>
    </w:p>
    <w:p w:rsidR="00BF4143" w:rsidRPr="00D23620" w:rsidRDefault="00BF4143" w:rsidP="00BF4143">
      <w:pPr>
        <w:pStyle w:val="ZUSTzmustartykuempunktem"/>
      </w:pPr>
      <w:r w:rsidRPr="00D23620">
        <w:t>2. Po wszczęciu postępowania, o którym mowa w ust. 1 pkt 2, organ, o którym mowa w art. 7 ust. 2, weryfikuje sposób i warunki wykonywania transportu drogowego.</w:t>
      </w:r>
    </w:p>
    <w:p w:rsidR="00BF4143" w:rsidRPr="00D23620" w:rsidRDefault="00BF4143" w:rsidP="00D23620">
      <w:pPr>
        <w:pStyle w:val="ZUSTzmustartykuempunktem"/>
        <w:keepNext/>
      </w:pPr>
      <w:r w:rsidRPr="00D23620">
        <w:t xml:space="preserve">3. Przy dokonywaniu oceny dobrej reputacji, organ, o którym mowa w art. 7 ust. 2, bierze pod uwagę w szczególności: </w:t>
      </w:r>
    </w:p>
    <w:p w:rsidR="00BF4143" w:rsidRPr="00D23620" w:rsidRDefault="00BF4143" w:rsidP="00BF4143">
      <w:pPr>
        <w:pStyle w:val="ZPKTzmpktartykuempunktem"/>
      </w:pPr>
      <w:r w:rsidRPr="00D23620">
        <w:t>1)</w:t>
      </w:r>
      <w:r w:rsidRPr="00D23620">
        <w:tab/>
        <w:t>czy liczba stwierdzonych naruszeń jest nieznaczna w stosunku do liczby kierowców zatrudnionych przez przedsiębiorcę bądź będących w jego  dyspozycji oraz skali prowadzonych operacji transportowych</w:t>
      </w:r>
      <w:r w:rsidR="00746ACE" w:rsidRPr="00D23620">
        <w:t>;</w:t>
      </w:r>
      <w:r w:rsidRPr="00D23620">
        <w:t xml:space="preserve"> </w:t>
      </w:r>
    </w:p>
    <w:p w:rsidR="00BF4143" w:rsidRPr="00D23620" w:rsidRDefault="00BF4143" w:rsidP="00BF4143">
      <w:pPr>
        <w:pStyle w:val="ZPKTzmpktartykuempunktem"/>
      </w:pPr>
      <w:r w:rsidRPr="00D23620">
        <w:t>2)</w:t>
      </w:r>
      <w:r w:rsidRPr="00D23620">
        <w:tab/>
        <w:t xml:space="preserve">czy istnieje możliwość poprawy sytuacji w przedsiębiorstwie, w tym czy w przedsiębiorstwie podjęto działania mające na celu wdrożenie prawidłowej dyscypliny pracy lub wdrożono procedury zapobiegające powstawaniu naruszeń obowiązków </w:t>
      </w:r>
      <w:r w:rsidR="00827F46" w:rsidRPr="00D23620">
        <w:t>lub warunków przewozu drogowego;</w:t>
      </w:r>
    </w:p>
    <w:p w:rsidR="00827F46" w:rsidRPr="00D23620" w:rsidRDefault="00827F46" w:rsidP="00BF4143">
      <w:pPr>
        <w:pStyle w:val="ZPKTzmpktartykuempunktem"/>
      </w:pPr>
      <w:r w:rsidRPr="00D23620">
        <w:t>3)</w:t>
      </w:r>
      <w:r w:rsidRPr="00D23620">
        <w:tab/>
        <w:t xml:space="preserve">interes społeczny kontynuacji działalności gospodarczej przez przedsiębiorcę, w szczególności jeżeli cofnięcie zezwolenia na </w:t>
      </w:r>
      <w:r w:rsidRPr="00D23620">
        <w:lastRenderedPageBreak/>
        <w:t>wykonywanie zawodu przewoźnika drogowego spowodowałoby w znaczący sposób wzrost poziomu bezrobocia w miejscowości, gminie lub regionie.</w:t>
      </w:r>
    </w:p>
    <w:p w:rsidR="00BF4143" w:rsidRPr="00D23620" w:rsidRDefault="00827F46" w:rsidP="00D23620">
      <w:pPr>
        <w:pStyle w:val="ZUSTzmustartykuempunktem"/>
        <w:keepNext/>
      </w:pPr>
      <w:r w:rsidRPr="00D23620">
        <w:t>4</w:t>
      </w:r>
      <w:r w:rsidR="00BF4143" w:rsidRPr="00D23620">
        <w:t>. Po przeprowadzeniu postępowania administracyjnego organ, o którym mowa w art. 7 ust. 2:</w:t>
      </w:r>
    </w:p>
    <w:p w:rsidR="00BF4143" w:rsidRPr="00D23620" w:rsidRDefault="00BF4143" w:rsidP="00BF4143">
      <w:pPr>
        <w:pStyle w:val="ZPKTzmpktartykuempunktem"/>
      </w:pPr>
      <w:r w:rsidRPr="00D23620">
        <w:t>1)</w:t>
      </w:r>
      <w:r w:rsidRPr="00D23620">
        <w:tab/>
        <w:t>wydaje decyzję stwierdzającą utratę dobrej reputacji - w przypadku uznania, że utrata dobrej reputacji będzie stanowiła proporcjon</w:t>
      </w:r>
      <w:r w:rsidR="00C53D30" w:rsidRPr="00D23620">
        <w:t>aln</w:t>
      </w:r>
      <w:r w:rsidRPr="00D23620">
        <w:t xml:space="preserve">ą reakcję za popełnione naruszenia, albo </w:t>
      </w:r>
    </w:p>
    <w:p w:rsidR="00BF4143" w:rsidRPr="00D23620" w:rsidRDefault="00BF4143" w:rsidP="00BF4143">
      <w:pPr>
        <w:pStyle w:val="ZPKTzmpktartykuempunktem"/>
      </w:pPr>
      <w:r w:rsidRPr="00D23620">
        <w:t>2)</w:t>
      </w:r>
      <w:r w:rsidRPr="00D23620">
        <w:tab/>
        <w:t>wydaje decyzję stwierdzającą, że dobra reputacja pozostaje nienaruszona - w przypadku uznania, że utrata dobrej reputacji będzie stanowiła nieproporcjonalną reakcję za popełnione naruszenia.</w:t>
      </w:r>
    </w:p>
    <w:p w:rsidR="00BF4143" w:rsidRPr="00D23620" w:rsidRDefault="00827F46" w:rsidP="00D23620">
      <w:pPr>
        <w:pStyle w:val="ZUSTzmustartykuempunktem"/>
        <w:keepNext/>
      </w:pPr>
      <w:r w:rsidRPr="00D23620">
        <w:t>5</w:t>
      </w:r>
      <w:r w:rsidR="00BF4143" w:rsidRPr="00D23620">
        <w:t xml:space="preserve">. W przypadku wydania decyzji, o której mowa w ust. </w:t>
      </w:r>
      <w:r w:rsidRPr="00D23620">
        <w:t>4</w:t>
      </w:r>
      <w:r w:rsidR="00BF4143" w:rsidRPr="00D23620">
        <w:t xml:space="preserve"> pkt 1:</w:t>
      </w:r>
    </w:p>
    <w:p w:rsidR="00BF4143" w:rsidRPr="00D23620" w:rsidRDefault="00BB20EC" w:rsidP="00BB20EC">
      <w:pPr>
        <w:pStyle w:val="ZPKTzmpktartykuempunktem"/>
      </w:pPr>
      <w:r w:rsidRPr="00D23620">
        <w:t>1)</w:t>
      </w:r>
      <w:r w:rsidRPr="00D23620">
        <w:tab/>
      </w:r>
      <w:r w:rsidR="00BF4143" w:rsidRPr="00D23620">
        <w:t>wymóg dobrej reputacji  nie jest spełniony;</w:t>
      </w:r>
    </w:p>
    <w:p w:rsidR="00BF4143" w:rsidRPr="00D23620" w:rsidRDefault="00BB20EC" w:rsidP="00D23620">
      <w:pPr>
        <w:pStyle w:val="ZPKTzmpktartykuempunktem"/>
        <w:keepNext/>
      </w:pPr>
      <w:r w:rsidRPr="00D23620">
        <w:t>2)</w:t>
      </w:r>
      <w:r w:rsidRPr="00D23620">
        <w:tab/>
      </w:r>
      <w:r w:rsidR="00BF4143" w:rsidRPr="00D23620">
        <w:t xml:space="preserve">organ, o którym mowa w art. 7 ust. 2, zawiesza zezwolenie na wykonywanie zawodu przewoźnika drogowego </w:t>
      </w:r>
    </w:p>
    <w:p w:rsidR="00BF4143" w:rsidRPr="00D23620" w:rsidRDefault="00BF4143" w:rsidP="00BB20EC">
      <w:pPr>
        <w:pStyle w:val="ZCZWSPPKTzmczciwsppktartykuempunktem"/>
      </w:pPr>
      <w:r w:rsidRPr="00D23620">
        <w:t>–</w:t>
      </w:r>
      <w:r w:rsidR="00BB20EC" w:rsidRPr="00D23620">
        <w:tab/>
      </w:r>
      <w:r w:rsidRPr="00D23620">
        <w:t>do czasu zastosowania środka rehabilitacyjnego, o którym mowa w art. 7e.</w:t>
      </w:r>
    </w:p>
    <w:p w:rsidR="00BF4143" w:rsidRPr="00D23620" w:rsidRDefault="00827F46" w:rsidP="00BB20EC">
      <w:pPr>
        <w:pStyle w:val="ZUSTzmustartykuempunktem"/>
      </w:pPr>
      <w:r w:rsidRPr="00D23620">
        <w:t>6</w:t>
      </w:r>
      <w:r w:rsidR="00BF4143" w:rsidRPr="00D23620">
        <w:t>. Wykonywanie transportu drogowego w przypadku, gdy przedsiębiorcy zawieszono zezwolenie na wykonywanie zawodu przewoźnika drogowego jest równoznaczne z wykonywa</w:t>
      </w:r>
      <w:r w:rsidR="00746ACE" w:rsidRPr="00D23620">
        <w:t>niem przewozu bez zezwolenia.</w:t>
      </w:r>
    </w:p>
    <w:p w:rsidR="001B016B" w:rsidRPr="00D23620" w:rsidRDefault="001B016B" w:rsidP="00D23620">
      <w:pPr>
        <w:pStyle w:val="ZARTzmartartykuempunktem"/>
        <w:keepNext/>
      </w:pPr>
      <w:r w:rsidRPr="00D23620">
        <w:t>Art. 7e. Przez środki rehabilitacyjne, o których mowa w art. 6 ust. 3 rozporządzenia (WE) nr 1071/2009, należy rozumieć:</w:t>
      </w:r>
    </w:p>
    <w:p w:rsidR="001B016B" w:rsidRPr="00D23620" w:rsidRDefault="001B016B" w:rsidP="001B016B">
      <w:pPr>
        <w:pStyle w:val="ZPKTzmpktartykuempunktem"/>
      </w:pPr>
      <w:r w:rsidRPr="00D23620">
        <w:t>1)</w:t>
      </w:r>
      <w:r w:rsidRPr="00D23620">
        <w:tab/>
        <w:t>zatarcie skazania za przestępstwa określone w art. 5 ust. 2a;</w:t>
      </w:r>
    </w:p>
    <w:p w:rsidR="001B016B" w:rsidRPr="00D23620" w:rsidRDefault="001B016B" w:rsidP="001B016B">
      <w:pPr>
        <w:pStyle w:val="ZPKTzmpktartykuempunktem"/>
      </w:pPr>
      <w:r w:rsidRPr="00D23620">
        <w:t>2)</w:t>
      </w:r>
      <w:r w:rsidRPr="00D23620">
        <w:tab/>
        <w:t xml:space="preserve">zatarcie skazania za wykroczenia stanowiące  </w:t>
      </w:r>
      <w:r w:rsidR="00746ACE" w:rsidRPr="00D23620">
        <w:t xml:space="preserve">naruszenia </w:t>
      </w:r>
      <w:r w:rsidRPr="00D23620">
        <w:t>określone w załączniku nr IV do rozporządzenia (WE) nr 1071/2009 lub załączniku nr I do rozporządzenia Komisji (UE) 2016/403;</w:t>
      </w:r>
    </w:p>
    <w:p w:rsidR="001B016B" w:rsidRPr="00D23620" w:rsidRDefault="001B016B" w:rsidP="001B016B">
      <w:pPr>
        <w:pStyle w:val="ZPKTzmpktartykuempunktem"/>
      </w:pPr>
      <w:r w:rsidRPr="00D23620">
        <w:t>3)</w:t>
      </w:r>
      <w:r w:rsidRPr="00D23620">
        <w:tab/>
        <w:t>upływ roku od dnia nałożenia grzywny w formie mandatu karnego za wykroczenia stanowiące naruszenia określone w załączniku nr IV do rozporządzenia (WE) nr 1071/2009 lub załączniku nr I do rozporządzenia Komisji (UE)  2016/403;</w:t>
      </w:r>
    </w:p>
    <w:p w:rsidR="001B016B" w:rsidRPr="00D23620" w:rsidRDefault="001B016B" w:rsidP="001B016B">
      <w:pPr>
        <w:pStyle w:val="ZPKTzmpktartykuempunktem"/>
      </w:pPr>
      <w:r w:rsidRPr="00D23620">
        <w:t>4)</w:t>
      </w:r>
      <w:r w:rsidRPr="00D23620">
        <w:tab/>
        <w:t>nałożone sankcje administracyjne za naruszenia określone w załączniku nr IV do rozporządzenia (WE) nr 1071/2009 lub załączniku nr I do rozporządzenia Komisji (UE) 2016/403 staną się niebyłe, zgodnie z art. 94</w:t>
      </w:r>
      <w:r w:rsidR="00416D7B" w:rsidRPr="00D23620">
        <w:t>b</w:t>
      </w:r>
      <w:r w:rsidRPr="00D23620">
        <w:t>.</w:t>
      </w:r>
      <w:r w:rsidR="00D23620">
        <w:t>”</w:t>
      </w:r>
      <w:r w:rsidRPr="00D23620">
        <w:t>;</w:t>
      </w:r>
    </w:p>
    <w:p w:rsidR="009524C4" w:rsidRPr="00D23620" w:rsidRDefault="00746ACE" w:rsidP="00D23620">
      <w:pPr>
        <w:pStyle w:val="PKTpunkt"/>
        <w:keepNext/>
      </w:pPr>
      <w:r w:rsidRPr="00D23620">
        <w:lastRenderedPageBreak/>
        <w:t>5</w:t>
      </w:r>
      <w:r w:rsidR="009524C4" w:rsidRPr="00D23620">
        <w:t>)</w:t>
      </w:r>
      <w:r w:rsidR="009524C4" w:rsidRPr="00D23620">
        <w:tab/>
        <w:t>w art. 11:</w:t>
      </w:r>
    </w:p>
    <w:p w:rsidR="009524C4" w:rsidRPr="00D23620" w:rsidRDefault="009524C4" w:rsidP="00D23620">
      <w:pPr>
        <w:pStyle w:val="LITlitera"/>
        <w:keepNext/>
      </w:pPr>
      <w:r w:rsidRPr="00D23620">
        <w:t>a)</w:t>
      </w:r>
      <w:r w:rsidRPr="00D23620">
        <w:tab/>
        <w:t>ust. 2 otrzymuje brzmienie:</w:t>
      </w:r>
    </w:p>
    <w:p w:rsidR="009524C4" w:rsidRPr="00D23620" w:rsidRDefault="00D23620" w:rsidP="009524C4">
      <w:pPr>
        <w:pStyle w:val="ZLITUSTzmustliter"/>
      </w:pPr>
      <w:r>
        <w:t>„</w:t>
      </w:r>
      <w:r w:rsidR="009524C4" w:rsidRPr="00D23620">
        <w:t>2. Organ udzielający zezwolenia na wykonywanie zawodu przewoźnika drogowego, o którym mowa w art. 7 ust. 2, wydaje wypis lub wypisy z tego zezwolenia w liczbie nie większej niż liczba pojazdów samochodowych określonych we wniosku o udzielenie zezwolenia, dla których został udokumentowany wymóg zdolności finansowej, zgodnie z art. 7 rozporządzenia (WE) nr 1071/2009.</w:t>
      </w:r>
      <w:r>
        <w:t>”</w:t>
      </w:r>
      <w:r w:rsidR="009524C4" w:rsidRPr="00D23620">
        <w:t>,</w:t>
      </w:r>
    </w:p>
    <w:p w:rsidR="009524C4" w:rsidRPr="00D23620" w:rsidRDefault="009524C4" w:rsidP="00D23620">
      <w:pPr>
        <w:pStyle w:val="LITlitera"/>
        <w:keepNext/>
      </w:pPr>
      <w:r w:rsidRPr="00D23620">
        <w:t>b)</w:t>
      </w:r>
      <w:r w:rsidRPr="00D23620">
        <w:tab/>
        <w:t>po ust. 2 dodaje się ust. 2a i 2b w brzmieniu:</w:t>
      </w:r>
    </w:p>
    <w:p w:rsidR="009524C4" w:rsidRPr="00D23620" w:rsidRDefault="00D23620" w:rsidP="009524C4">
      <w:pPr>
        <w:pStyle w:val="ZLITUSTzmustliter"/>
      </w:pPr>
      <w:r>
        <w:t>„</w:t>
      </w:r>
      <w:r w:rsidR="009524C4" w:rsidRPr="00D23620">
        <w:t>2a. W przypadku utraty uprawnień wynikających z licencji wspólnotowej organem właściwym do wydania wypisu lub wypisów z zezwolenia na wykonywanie zawodu przewoźnika drogowego wydanego przez organ, o którym mowa w art. 7 ust. 2 pkt 2, jest starosta właściwy dla siedziby przedsiębiorcy, o której mowa w art. 5 lit. a rozporządzenia (WE) nr 1071/2009.</w:t>
      </w:r>
    </w:p>
    <w:p w:rsidR="00F44788" w:rsidRPr="00D23620" w:rsidRDefault="009524C4" w:rsidP="009524C4">
      <w:pPr>
        <w:pStyle w:val="ZLITUSTzmustliter"/>
      </w:pPr>
      <w:r w:rsidRPr="00D23620">
        <w:t>2b. W przypadku, o którym mowa w ust. 2a, organ, o którym mowa w art. 7 ust. 2 pkt 2, przekazuje akta sprawy w terminie 30 dni od dnia, w którym decyzja o utracie uprawnień stała się ostateczna.</w:t>
      </w:r>
      <w:r w:rsidR="00D23620">
        <w:t>”</w:t>
      </w:r>
      <w:r w:rsidRPr="00D23620">
        <w:t>;</w:t>
      </w:r>
    </w:p>
    <w:p w:rsidR="009524C4" w:rsidRPr="00D23620" w:rsidRDefault="00746ACE" w:rsidP="00D23620">
      <w:pPr>
        <w:pStyle w:val="PKTpunkt"/>
        <w:keepNext/>
      </w:pPr>
      <w:r w:rsidRPr="00D23620">
        <w:t>6</w:t>
      </w:r>
      <w:r w:rsidR="009524C4" w:rsidRPr="00D23620">
        <w:t>)</w:t>
      </w:r>
      <w:r w:rsidR="009524C4" w:rsidRPr="00D23620">
        <w:tab/>
        <w:t xml:space="preserve">po art. 15 dodaje się art. 15a i </w:t>
      </w:r>
      <w:r w:rsidRPr="00D23620">
        <w:t xml:space="preserve">art. </w:t>
      </w:r>
      <w:r w:rsidR="009524C4" w:rsidRPr="00D23620">
        <w:t>15b w brzmieniu:</w:t>
      </w:r>
    </w:p>
    <w:p w:rsidR="009524C4" w:rsidRPr="00D23620" w:rsidRDefault="00D23620" w:rsidP="009524C4">
      <w:pPr>
        <w:pStyle w:val="ZARTzmartartykuempunktem"/>
      </w:pPr>
      <w:r>
        <w:t>„</w:t>
      </w:r>
      <w:r w:rsidR="009524C4" w:rsidRPr="00D23620">
        <w:t>Art. 15a. 1. Wielokrotne popełnianie poważnego naruszenia, o którym mowa w art. 6 ust. 1 lit. b rozporządzenia (WE) nr 1071/2009, w państwie członkowskim U</w:t>
      </w:r>
      <w:r w:rsidR="003374C8" w:rsidRPr="00D23620">
        <w:t xml:space="preserve">nii </w:t>
      </w:r>
      <w:r w:rsidR="009524C4" w:rsidRPr="00D23620">
        <w:t>E</w:t>
      </w:r>
      <w:r w:rsidR="003374C8" w:rsidRPr="00D23620">
        <w:t>uropejskiej</w:t>
      </w:r>
      <w:r w:rsidR="009524C4" w:rsidRPr="00D23620">
        <w:t>, może prowadzić do wszczęcia procedury cofnięcia wypisów z licencji wspólnotowej oraz zawieszenia wydawania dodatkowych wypisów z licencji wspólnotowej.</w:t>
      </w:r>
    </w:p>
    <w:p w:rsidR="009524C4" w:rsidRPr="00D23620" w:rsidRDefault="009524C4" w:rsidP="009524C4">
      <w:pPr>
        <w:pStyle w:val="ZUSTzmustartykuempunktem"/>
      </w:pPr>
      <w:r w:rsidRPr="00D23620">
        <w:t xml:space="preserve">2. Przy obliczaniu częstotliwości występowania wielokrotnych naruszeń bierze się pod uwagę czas, wagę naruszenia oraz średnią liczbę kierowców wykonujących operacje transportowe dla przedsiębiorcy, zgodnie ze wzorem obliczania zawartym w  załączniku nr II do rozporządzenia Komisji (UE) 2016/403. </w:t>
      </w:r>
    </w:p>
    <w:p w:rsidR="009524C4" w:rsidRPr="00D23620" w:rsidRDefault="009524C4" w:rsidP="009524C4">
      <w:pPr>
        <w:pStyle w:val="ZUSTzmustartykuempunktem"/>
      </w:pPr>
      <w:r w:rsidRPr="00D23620">
        <w:t xml:space="preserve">3. Trzy poważne naruszenia lub jedno bardzo poważne naruszenie, określone w załączniku nr I do rozporządzenia Komisji (UE) 2016/403, w przeliczeniu na kierowcę na rok w danym przedsiębiorstwie, powoduje wydanie przez organ, o którym mowa w art. 7 ust. 2, przedsiębiorcy mającemu siedzibę </w:t>
      </w:r>
      <w:r w:rsidRPr="00D23620">
        <w:lastRenderedPageBreak/>
        <w:t xml:space="preserve">na terytorium Rzeczypospolitej Polskiej ostrzeżenia o możliwości wszczęcia procedury, o której mowa w ust 1. </w:t>
      </w:r>
    </w:p>
    <w:p w:rsidR="009524C4" w:rsidRPr="00D23620" w:rsidRDefault="009524C4" w:rsidP="00D23620">
      <w:pPr>
        <w:pStyle w:val="ZUSTzmustartykuempunktem"/>
        <w:keepNext/>
      </w:pPr>
      <w:r w:rsidRPr="00D23620">
        <w:t>4. W przypadku stwierdzenia drugiego bardzo poważnego naruszenia, zgodnie ze wzorem obliczania zawartym w załączniku nr II do rozporządzenia Komisji (UE) 2016/403, w ciągu roku od dnia wystosowania ostrzeżenia, organ, o którym mowa w art. 7 ust. 2, dokonuje, w drodze decyzji administracyjnej:</w:t>
      </w:r>
    </w:p>
    <w:p w:rsidR="009524C4" w:rsidRPr="00D23620" w:rsidRDefault="009524C4" w:rsidP="009524C4">
      <w:pPr>
        <w:pStyle w:val="ZPKTzmpktartykuempunktem"/>
      </w:pPr>
      <w:r w:rsidRPr="00D23620">
        <w:t>1)</w:t>
      </w:r>
      <w:r w:rsidRPr="00D23620">
        <w:tab/>
        <w:t>cofnięcia na okres 3 miesięcy 20% wypisów z licencji wspólnotowej oraz zawieszenia wydawania dodatkowych wypisów z licencji wspólnotowej na okres 6 miesięcy – w przypadku posiadania przez przedsiębiorcę więcej niż 10 wypisów z licencji wspólnotowej;</w:t>
      </w:r>
    </w:p>
    <w:p w:rsidR="009524C4" w:rsidRPr="00D23620" w:rsidRDefault="009524C4" w:rsidP="009524C4">
      <w:pPr>
        <w:pStyle w:val="ZPKTzmpktartykuempunktem"/>
      </w:pPr>
      <w:r w:rsidRPr="00D23620">
        <w:t>2)</w:t>
      </w:r>
      <w:r w:rsidRPr="00D23620">
        <w:tab/>
        <w:t xml:space="preserve">cofnięcia 1 wypisu z licencji wspólnotowej na okres 3 miesięcy oraz zawieszenia wydawania dodatkowych wypisów z licencji wspólnotowej na okres 6 miesięcy – w przypadku posiadania przez przedsiębiorcę od 2 do 10 wypisów z licencji wspólnotowej; </w:t>
      </w:r>
    </w:p>
    <w:p w:rsidR="009524C4" w:rsidRPr="00D23620" w:rsidRDefault="009524C4" w:rsidP="009524C4">
      <w:pPr>
        <w:pStyle w:val="ZPKTzmpktartykuempunktem"/>
      </w:pPr>
      <w:r w:rsidRPr="00D23620">
        <w:t>3)</w:t>
      </w:r>
      <w:r w:rsidRPr="00D23620">
        <w:tab/>
        <w:t xml:space="preserve">zawieszenia wydawania dodatkowych wypisów z licencji wspólnotowej na okres 6 miesięcy – w przypadku posiadania przez przedsiębiorcę 1  wypisu z licencji wspólnotowej. </w:t>
      </w:r>
    </w:p>
    <w:p w:rsidR="009524C4" w:rsidRPr="00D23620" w:rsidRDefault="009524C4" w:rsidP="009524C4">
      <w:pPr>
        <w:pStyle w:val="ZUSTzmustartykuempunktem"/>
      </w:pPr>
      <w:r w:rsidRPr="00D23620">
        <w:t xml:space="preserve">5. W przypadku stwierdzenia trzeciego bardzo poważnego narusznia, zgodnie ze wzorem obliczania zawartym w załączniku nr II do rozporządzenia Komisji (UE) 2016/403, w ciągu roku od dnia wystosowania ostrzeżenia, organ, o którym mowa w art. 7 ust. 2, wszczyna postępowanie administracyjne w zakresie spełniania wymogu dobrej reputacji, o którym mowa w art. 7d. </w:t>
      </w:r>
    </w:p>
    <w:p w:rsidR="009524C4" w:rsidRPr="00D23620" w:rsidRDefault="009524C4" w:rsidP="009524C4">
      <w:pPr>
        <w:pStyle w:val="ZUSTzmustartykuempunktem"/>
      </w:pPr>
      <w:r w:rsidRPr="00D23620">
        <w:t>6.  Ostrzeżenie, o którym mowa w ust. 3, uznaje się za niebyłe po upływie roku  od dnia stwierdzenia przez organ, o którym mowa w art. 7 ust. 2, bardzo poważnego naruszenia, na podstawie którego wystosowano to ostrzeżenie.</w:t>
      </w:r>
    </w:p>
    <w:p w:rsidR="009524C4" w:rsidRPr="00D23620" w:rsidRDefault="009524C4" w:rsidP="009524C4">
      <w:pPr>
        <w:pStyle w:val="ZARTzmartartykuempunktem"/>
      </w:pPr>
      <w:r w:rsidRPr="00D23620">
        <w:t>Art. 15b. 1. Liczba wypisów z licencji wspólnotowej podlegająca cofnięciu w wyniku zastosowania progów procentowych określonych w art. 15a ust. 4, podlega zaokrągleniu w dół.</w:t>
      </w:r>
    </w:p>
    <w:p w:rsidR="009524C4" w:rsidRPr="00D23620" w:rsidRDefault="009524C4" w:rsidP="009524C4">
      <w:pPr>
        <w:pStyle w:val="ZUSTzmustartykuempunktem"/>
      </w:pPr>
      <w:r w:rsidRPr="00D23620">
        <w:t>2.  Przedsiębiorca zwraca cofnięte wypisy z licencji wspólnotowej do organu który je wydał, w terminie 14 dni od dnia, w którym decyzja o ich cofnięciu stała się ostateczna.</w:t>
      </w:r>
    </w:p>
    <w:p w:rsidR="009524C4" w:rsidRPr="00D23620" w:rsidRDefault="009524C4" w:rsidP="009524C4">
      <w:pPr>
        <w:pStyle w:val="ZUSTzmustartykuempunktem"/>
      </w:pPr>
      <w:r w:rsidRPr="00D23620">
        <w:t>3. Za zwrot cofniętych wypisów z licencji wspólnotowej nie pobiera się opłat.</w:t>
      </w:r>
    </w:p>
    <w:p w:rsidR="00F44788" w:rsidRPr="00D23620" w:rsidRDefault="009524C4" w:rsidP="009524C4">
      <w:pPr>
        <w:pStyle w:val="ZUSTzmustartykuempunktem"/>
      </w:pPr>
      <w:r w:rsidRPr="00D23620">
        <w:lastRenderedPageBreak/>
        <w:t>4. Liczbę posiadanych przez przedsiębiorcę wypisów z licencji wspólnotowej ustala się według stanu na dzień wszczęcia wobec przedsiębiorcy postępowania administracyjnego.</w:t>
      </w:r>
      <w:r w:rsidR="00D23620">
        <w:t>”</w:t>
      </w:r>
      <w:r w:rsidRPr="00D23620">
        <w:t xml:space="preserve">;  </w:t>
      </w:r>
    </w:p>
    <w:p w:rsidR="009524C4" w:rsidRPr="00D23620" w:rsidRDefault="00746ACE" w:rsidP="00D23620">
      <w:pPr>
        <w:pStyle w:val="PKTpunkt"/>
        <w:keepNext/>
      </w:pPr>
      <w:r w:rsidRPr="00D23620">
        <w:t>7</w:t>
      </w:r>
      <w:r w:rsidR="009524C4" w:rsidRPr="00D23620">
        <w:t>)</w:t>
      </w:r>
      <w:r w:rsidR="009524C4" w:rsidRPr="00D23620">
        <w:tab/>
        <w:t>w art. 32b ust. 1 otrzymuje brzmienie:</w:t>
      </w:r>
    </w:p>
    <w:p w:rsidR="00F44788" w:rsidRPr="00D23620" w:rsidRDefault="00D23620" w:rsidP="009524C4">
      <w:pPr>
        <w:pStyle w:val="ZUSTzmustartykuempunktem"/>
      </w:pPr>
      <w:r>
        <w:t>„</w:t>
      </w:r>
      <w:r w:rsidR="009524C4" w:rsidRPr="00D23620">
        <w:t>1. Główny Inspektor Transportu Drogowego, w drodze decyzji administracyjnej, wydaje, odmawia wydania, zmienia, cofa świadectwo kierowcy lub zawiesza wydawanie świadectw kierowców.</w:t>
      </w:r>
      <w:r>
        <w:t>”</w:t>
      </w:r>
      <w:r w:rsidR="009524C4" w:rsidRPr="00D23620">
        <w:t>;</w:t>
      </w:r>
    </w:p>
    <w:p w:rsidR="009524C4" w:rsidRPr="00D23620" w:rsidRDefault="00746ACE" w:rsidP="00D23620">
      <w:pPr>
        <w:pStyle w:val="PKTpunkt"/>
        <w:keepNext/>
      </w:pPr>
      <w:r w:rsidRPr="00D23620">
        <w:t>8</w:t>
      </w:r>
      <w:r w:rsidR="009524C4" w:rsidRPr="00D23620">
        <w:t>)</w:t>
      </w:r>
      <w:r w:rsidR="009524C4" w:rsidRPr="00D23620">
        <w:tab/>
        <w:t>po art. 32e dodaje się art. 32f w brzmieniu:</w:t>
      </w:r>
    </w:p>
    <w:p w:rsidR="009524C4" w:rsidRPr="00D23620" w:rsidRDefault="00D23620" w:rsidP="009524C4">
      <w:pPr>
        <w:pStyle w:val="ZARTzmartartykuempunktem"/>
      </w:pPr>
      <w:r>
        <w:t>„</w:t>
      </w:r>
      <w:r w:rsidR="009524C4" w:rsidRPr="00D23620">
        <w:t xml:space="preserve">Art. 32f. 1. Główny Inspektor Transportu Drogowego może w każdym czasie wezwać przedsiębiorcę posiadającego świadectwo kierowcy do przedstawienia dokumentu potwierdzającego spełnianie wymagań, o którym mowa w art. 32b ust. 5. </w:t>
      </w:r>
    </w:p>
    <w:p w:rsidR="009524C4" w:rsidRPr="00D23620" w:rsidRDefault="009524C4" w:rsidP="00D23620">
      <w:pPr>
        <w:pStyle w:val="ZUSTzmustartykuempunktem"/>
        <w:keepNext/>
      </w:pPr>
      <w:r w:rsidRPr="00D23620">
        <w:t xml:space="preserve">2. W przypadku niewłaściwego wykorzystywania przez przedsiębiorcę świadectwa kierowcy polegającego na: </w:t>
      </w:r>
    </w:p>
    <w:p w:rsidR="009524C4" w:rsidRPr="00D23620" w:rsidRDefault="009524C4" w:rsidP="009524C4">
      <w:pPr>
        <w:pStyle w:val="ZPKTzmpktartykuempunktem"/>
      </w:pPr>
      <w:r w:rsidRPr="00D23620">
        <w:t>1)</w:t>
      </w:r>
      <w:r w:rsidRPr="00D23620">
        <w:tab/>
        <w:t xml:space="preserve">niespełnianiu warunków stanowiących podstawę wydania świadectwa kierowcy lub </w:t>
      </w:r>
    </w:p>
    <w:p w:rsidR="009524C4" w:rsidRPr="00D23620" w:rsidRDefault="009524C4" w:rsidP="00D23620">
      <w:pPr>
        <w:pStyle w:val="ZPKTzmpktartykuempunktem"/>
        <w:keepNext/>
      </w:pPr>
      <w:r w:rsidRPr="00D23620">
        <w:t>2)</w:t>
      </w:r>
      <w:r w:rsidRPr="00D23620">
        <w:tab/>
        <w:t>podaniu nieprawidłowych informacji we wniosk</w:t>
      </w:r>
      <w:r w:rsidR="00746ACE" w:rsidRPr="00D23620">
        <w:t>u o wydanie świadectwa kierowcy</w:t>
      </w:r>
      <w:r w:rsidRPr="00D23620">
        <w:t xml:space="preserve"> </w:t>
      </w:r>
    </w:p>
    <w:p w:rsidR="009524C4" w:rsidRPr="00D23620" w:rsidRDefault="009524C4" w:rsidP="009524C4">
      <w:pPr>
        <w:pStyle w:val="ZCZWSPPKTzmczciwsppktartykuempunktem"/>
      </w:pPr>
      <w:r w:rsidRPr="00D23620">
        <w:t>–</w:t>
      </w:r>
      <w:r w:rsidRPr="00D23620">
        <w:tab/>
        <w:t xml:space="preserve">właściwy organ, o którym mowa w art. 32b, cofa świadectwo kierowcy i zawiesza wydawanie nowych świadectw kierowcy przez okres roku. </w:t>
      </w:r>
    </w:p>
    <w:p w:rsidR="009524C4" w:rsidRPr="00D23620" w:rsidRDefault="009524C4" w:rsidP="009524C4">
      <w:pPr>
        <w:pStyle w:val="ZUSTzmustartykuempunktem"/>
      </w:pPr>
      <w:r w:rsidRPr="00D23620">
        <w:t>3. W przypadku bardzo poważnego naruszenia dotyczącego świadectwa kierowcy, określonego w załączniku nr I do rozporządzenia Komisji (UE) 2016/403, organ o którym mowa w art. 32b, cofa, w drodze decyzji administracyjnej, 1 wypis z licencji wspólnotowej na okres 6 miesięcy i  zawiesza wydawanie nowych świadectw kierowców przez okres roku.</w:t>
      </w:r>
      <w:r w:rsidR="00D23620">
        <w:t>”</w:t>
      </w:r>
      <w:r w:rsidRPr="00D23620">
        <w:t>;</w:t>
      </w:r>
    </w:p>
    <w:p w:rsidR="00273507" w:rsidRPr="00D23620" w:rsidRDefault="00746ACE" w:rsidP="00D23620">
      <w:pPr>
        <w:pStyle w:val="PKTpunkt"/>
        <w:keepNext/>
      </w:pPr>
      <w:r w:rsidRPr="00D23620">
        <w:t>9</w:t>
      </w:r>
      <w:r w:rsidR="00273507" w:rsidRPr="00D23620">
        <w:t>)</w:t>
      </w:r>
      <w:r w:rsidR="00273507" w:rsidRPr="00D23620">
        <w:tab/>
        <w:t>w art. 33 ust. 10 otrzymuje brzmienie:</w:t>
      </w:r>
    </w:p>
    <w:p w:rsidR="00273507" w:rsidRPr="00D23620" w:rsidRDefault="00D23620" w:rsidP="00273507">
      <w:pPr>
        <w:pStyle w:val="ZUSTzmustartykuempunktem"/>
      </w:pPr>
      <w:r>
        <w:t>„</w:t>
      </w:r>
      <w:r w:rsidR="00273507" w:rsidRPr="00D23620">
        <w:t>10. Minister właściwy do spraw transportu określi, w drodze rozporządzenia, wzór zaświadczenia, o którym mowa w ust. 1, oraz wypisu z tego zaświadczenia, mając na uwadze przepisy rozporządzenia Komisji (UE) nr 361/2014 z dnia 9 kwietnia 2014 r. ustanawiającego szczegółowe zasady stosowania rozporządzenia Parlamentu Europejskiego i Rady (WE) nr 1073/2009 w odniesieniu do dokumentów dotyczących międzynarodowego autokarowego i autobusowego przewozu osób oraz uchylającego rozporządzenie Komisji (WE) nr 2121/98 (Dz. Urz. UE L 107 z 10.04.2014, str. 39).</w:t>
      </w:r>
      <w:r>
        <w:t>”</w:t>
      </w:r>
      <w:r w:rsidR="00273507" w:rsidRPr="00D23620">
        <w:t>;</w:t>
      </w:r>
    </w:p>
    <w:p w:rsidR="00696C25" w:rsidRPr="00D23620" w:rsidRDefault="00746ACE" w:rsidP="00D23620">
      <w:pPr>
        <w:pStyle w:val="PKTpunkt"/>
        <w:keepNext/>
      </w:pPr>
      <w:r w:rsidRPr="00D23620">
        <w:lastRenderedPageBreak/>
        <w:t>10</w:t>
      </w:r>
      <w:r w:rsidR="00696C25" w:rsidRPr="00D23620">
        <w:t>)</w:t>
      </w:r>
      <w:r w:rsidR="00696C25" w:rsidRPr="00D23620">
        <w:tab/>
        <w:t>w art. 37 dodaje się ust. 5 w brzmieniu:</w:t>
      </w:r>
    </w:p>
    <w:p w:rsidR="00696C25" w:rsidRPr="00D23620" w:rsidRDefault="00D23620" w:rsidP="00696C25">
      <w:pPr>
        <w:pStyle w:val="ZUSTzmustartykuempunktem"/>
      </w:pPr>
      <w:r>
        <w:t>„</w:t>
      </w:r>
      <w:r w:rsidR="00696C25" w:rsidRPr="00D23620">
        <w:t>5. Katalog pytań i katalog zadań, a także pytania i zadania zawarte w indywidualnych zestawach egzaminacyjnych nie stanowią informacji publicznej w rozumieniu przepisów ustawy z dnia 6 września 2001 r. o dostępie do informacji publicznej (Dz. U. z 2015 r. poz. 2058 oraz z 2016 r. poz. 34</w:t>
      </w:r>
      <w:r w:rsidR="00B77A6D" w:rsidRPr="00D23620">
        <w:t>,</w:t>
      </w:r>
      <w:r w:rsidR="00696C25" w:rsidRPr="00D23620">
        <w:t xml:space="preserve"> 352</w:t>
      </w:r>
      <w:r w:rsidR="00B77A6D" w:rsidRPr="00D23620">
        <w:t xml:space="preserve"> i 996</w:t>
      </w:r>
      <w:r w:rsidR="00696C25" w:rsidRPr="00D23620">
        <w:t>).</w:t>
      </w:r>
      <w:r>
        <w:t>”</w:t>
      </w:r>
      <w:r w:rsidR="00696C25" w:rsidRPr="00D23620">
        <w:t>;</w:t>
      </w:r>
    </w:p>
    <w:p w:rsidR="00F44788" w:rsidRPr="00D23620" w:rsidRDefault="00746ACE" w:rsidP="00D23620">
      <w:pPr>
        <w:pStyle w:val="PKTpunkt"/>
        <w:keepNext/>
      </w:pPr>
      <w:r w:rsidRPr="00D23620">
        <w:t>11</w:t>
      </w:r>
      <w:r w:rsidR="00F44788" w:rsidRPr="00D23620">
        <w:t>)</w:t>
      </w:r>
      <w:r w:rsidR="00F44788" w:rsidRPr="00D23620">
        <w:tab/>
        <w:t>w art. 39b</w:t>
      </w:r>
      <w:r w:rsidR="00F44788" w:rsidRPr="00D23620">
        <w:rPr>
          <w:rStyle w:val="IGindeksgrny"/>
        </w:rPr>
        <w:t>1</w:t>
      </w:r>
      <w:r w:rsidR="00F44788" w:rsidRPr="00D23620">
        <w:t xml:space="preserve"> w ust. 3 pkt 1 otrzymuje brzmienie:</w:t>
      </w:r>
    </w:p>
    <w:p w:rsidR="00F44788" w:rsidRPr="00D23620" w:rsidRDefault="00D23620" w:rsidP="00F44788">
      <w:pPr>
        <w:pStyle w:val="ZPKTzmpktartykuempunktem"/>
      </w:pPr>
      <w:r>
        <w:t>„</w:t>
      </w:r>
      <w:r w:rsidR="00F44788" w:rsidRPr="00D23620">
        <w:t>1)</w:t>
      </w:r>
      <w:r w:rsidR="00F44788" w:rsidRPr="00D23620">
        <w:tab/>
        <w:t>przez Okręgową Komisję Egzaminacyjną, po zakończeniu zajęć szkolnych dla uczniów, o których mowa w ust. 1 pkt 1, w ramach zewnętrznego egzaminu potwierdzającego kwalifikacje zawodowe albo egzaminu potwierdzającego kwalifikacje w zawodzie, albo</w:t>
      </w:r>
      <w:r>
        <w:t>”</w:t>
      </w:r>
      <w:r w:rsidR="00F44788" w:rsidRPr="00D23620">
        <w:t>;</w:t>
      </w:r>
    </w:p>
    <w:p w:rsidR="00F44788" w:rsidRPr="00D23620" w:rsidRDefault="00746ACE" w:rsidP="00D23620">
      <w:pPr>
        <w:pStyle w:val="PKTpunkt"/>
        <w:keepNext/>
      </w:pPr>
      <w:r w:rsidRPr="00D23620">
        <w:t>12</w:t>
      </w:r>
      <w:r w:rsidR="00F44788" w:rsidRPr="00D23620">
        <w:t>)</w:t>
      </w:r>
      <w:r w:rsidR="00F44788" w:rsidRPr="00D23620">
        <w:tab/>
        <w:t>art. 47a otrzymuje brzmienie:</w:t>
      </w:r>
    </w:p>
    <w:p w:rsidR="00F44788" w:rsidRPr="00D23620" w:rsidRDefault="00D23620" w:rsidP="00F44788">
      <w:pPr>
        <w:pStyle w:val="ZARTzmartartykuempunktem"/>
      </w:pPr>
      <w:r>
        <w:t>„</w:t>
      </w:r>
      <w:r w:rsidR="00F44788" w:rsidRPr="00D23620">
        <w:t>Art. 47a. Zadania organów jednostek samorządu terytorialnego, o których mowa w art. 7 ust. 2 pkt 1 i ust. 4 pkt 2 i 3, art. 7d ust. 1 i ust. 3–5, art. 16b ust. 1 i 4, art. 18 ust. 1 pkt 1 i ust. 4, art. 33 ust. 8 i 9a, art. 47b ust. 2–4, art. 82b ust. 2 pkt 1 i 3, art. 82c ust. 3, art. 82e, art. 82f ust. 1, art. 82i ust. 1 oraz art. 95b ust. 2, są wykonywane jako zadania własne.</w:t>
      </w:r>
      <w:r>
        <w:t>”</w:t>
      </w:r>
      <w:r w:rsidR="00F44788" w:rsidRPr="00D23620">
        <w:t>;</w:t>
      </w:r>
    </w:p>
    <w:p w:rsidR="003756C5" w:rsidRPr="00D23620" w:rsidRDefault="00746ACE" w:rsidP="00D23620">
      <w:pPr>
        <w:pStyle w:val="PKTpunkt"/>
        <w:keepNext/>
      </w:pPr>
      <w:r w:rsidRPr="00D23620">
        <w:t>13</w:t>
      </w:r>
      <w:r w:rsidR="003756C5" w:rsidRPr="00D23620">
        <w:t>)</w:t>
      </w:r>
      <w:r w:rsidR="003756C5" w:rsidRPr="00D23620">
        <w:tab/>
        <w:t>w art. 50 w pkt 2 w lit. g średnik zastępuje się przecinkiem i dodaje się lit. h w brzmieniu:</w:t>
      </w:r>
    </w:p>
    <w:p w:rsidR="00F44788" w:rsidRPr="00D23620" w:rsidRDefault="00D23620" w:rsidP="00B77A6D">
      <w:pPr>
        <w:pStyle w:val="ZLITzmlitartykuempunktem"/>
      </w:pPr>
      <w:r>
        <w:t>„</w:t>
      </w:r>
      <w:r w:rsidR="003756C5" w:rsidRPr="00D23620">
        <w:t>h)</w:t>
      </w:r>
      <w:r w:rsidR="003756C5" w:rsidRPr="00D23620">
        <w:tab/>
        <w:t>dotyczących spełniania lub niespełniania wymogu dobrej reputacji, o których mowa w art. 7d ust. 1–5, w przypadkach, o których mowa w art. 7 ust. 2 pkt 2;</w:t>
      </w:r>
      <w:r>
        <w:t>”</w:t>
      </w:r>
      <w:r w:rsidR="003756C5" w:rsidRPr="00D23620">
        <w:t>;</w:t>
      </w:r>
    </w:p>
    <w:p w:rsidR="002A2570" w:rsidRPr="00D23620" w:rsidRDefault="00746ACE" w:rsidP="00D23620">
      <w:pPr>
        <w:pStyle w:val="PKTpunkt"/>
        <w:keepNext/>
      </w:pPr>
      <w:r w:rsidRPr="00D23620">
        <w:t>14</w:t>
      </w:r>
      <w:r w:rsidR="002A2570" w:rsidRPr="00D23620">
        <w:t>)</w:t>
      </w:r>
      <w:r w:rsidR="002A2570" w:rsidRPr="00D23620">
        <w:tab/>
        <w:t>po rozdziale 9a dodaje się rozdział 9b w brzmieniu:</w:t>
      </w:r>
    </w:p>
    <w:p w:rsidR="002A2570" w:rsidRPr="00D23620" w:rsidRDefault="00D23620" w:rsidP="002A2570">
      <w:pPr>
        <w:pStyle w:val="ZROZDZODDZOZNzmoznrozdzoddzartykuempunktem"/>
      </w:pPr>
      <w:r>
        <w:t>„</w:t>
      </w:r>
      <w:r w:rsidR="002A2570" w:rsidRPr="00D23620">
        <w:t>Rozdział 9b</w:t>
      </w:r>
    </w:p>
    <w:p w:rsidR="002A2570" w:rsidRPr="00D23620" w:rsidRDefault="002A2570" w:rsidP="00D23620">
      <w:pPr>
        <w:pStyle w:val="ZROZDZODDZPRZEDMzmprzedmrozdzoddzartykuempunktem"/>
      </w:pPr>
      <w:r w:rsidRPr="00D23620">
        <w:t xml:space="preserve">Krajowy Rejestr Elektroniczny Przedsiębiorców Transportu Drogowego </w:t>
      </w:r>
    </w:p>
    <w:p w:rsidR="002A2570" w:rsidRPr="00D23620" w:rsidRDefault="002A2570" w:rsidP="00D23620">
      <w:pPr>
        <w:pStyle w:val="ZARTzmartartykuempunktem"/>
      </w:pPr>
      <w:r w:rsidRPr="00D23620">
        <w:rPr>
          <w:rStyle w:val="Ppogrubienie"/>
        </w:rPr>
        <w:t>Art.</w:t>
      </w:r>
      <w:r w:rsidR="00D23620" w:rsidRPr="00D23620">
        <w:rPr>
          <w:rStyle w:val="Ppogrubienie"/>
        </w:rPr>
        <w:t> </w:t>
      </w:r>
      <w:r w:rsidRPr="00D23620">
        <w:rPr>
          <w:rStyle w:val="Ppogrubienie"/>
        </w:rPr>
        <w:t>82g.</w:t>
      </w:r>
      <w:r w:rsidR="00D23620">
        <w:t> </w:t>
      </w:r>
      <w:r w:rsidRPr="00D23620">
        <w:t xml:space="preserve">1. Tworzy się Krajowy Rejestr Elektroniczny Przedsiębiorców Transportu Drogowego, zwany dalej </w:t>
      </w:r>
      <w:r w:rsidR="00D23620">
        <w:t>„</w:t>
      </w:r>
      <w:r w:rsidRPr="00D23620">
        <w:t>Rejestrem</w:t>
      </w:r>
      <w:r w:rsidR="00D23620">
        <w:t>”</w:t>
      </w:r>
      <w:r w:rsidRPr="00D23620">
        <w:t>.</w:t>
      </w:r>
    </w:p>
    <w:p w:rsidR="002A2570" w:rsidRPr="00D23620" w:rsidRDefault="002A2570" w:rsidP="00D23620">
      <w:pPr>
        <w:pStyle w:val="ZUSTzmustartykuempunktem"/>
      </w:pPr>
      <w:r w:rsidRPr="00D23620">
        <w:t>2.</w:t>
      </w:r>
      <w:r w:rsidR="00D23620">
        <w:t> </w:t>
      </w:r>
      <w:r w:rsidRPr="00D23620">
        <w:t>Rejestr prowadzony jest w systemie teleinformatycznym przez Głównego Inspektora Transportu Drogowego.</w:t>
      </w:r>
    </w:p>
    <w:p w:rsidR="002A2570" w:rsidRPr="00D23620" w:rsidRDefault="002A2570" w:rsidP="00D23620">
      <w:pPr>
        <w:pStyle w:val="ZUSTzmustartykuempunktem"/>
      </w:pPr>
      <w:r w:rsidRPr="00D23620">
        <w:t>3.</w:t>
      </w:r>
      <w:r w:rsidR="00D23620">
        <w:t> </w:t>
      </w:r>
      <w:r w:rsidRPr="00D23620">
        <w:t>Główny Inspektor Transportu Drogowego jest administratorem danych osobowych zgromadzonych w Rejestrze w rozumieniu przepisów ustawy z dnia 29 sierpnia 1997 r. o ochronie danych osobowych.</w:t>
      </w:r>
    </w:p>
    <w:p w:rsidR="002A2570" w:rsidRPr="00D23620" w:rsidRDefault="002A2570" w:rsidP="00D23620">
      <w:pPr>
        <w:pStyle w:val="ZUSTzmustartykuempunktem"/>
        <w:keepNext/>
      </w:pPr>
      <w:r w:rsidRPr="00D23620">
        <w:lastRenderedPageBreak/>
        <w:t>4. Rejestr zawiera ewidencje:</w:t>
      </w:r>
    </w:p>
    <w:p w:rsidR="002A2570" w:rsidRPr="00D23620" w:rsidRDefault="002A2570" w:rsidP="002A2570">
      <w:pPr>
        <w:pStyle w:val="ZPKTzmpktartykuempunktem"/>
      </w:pPr>
      <w:r w:rsidRPr="00D23620">
        <w:t>1)</w:t>
      </w:r>
      <w:r w:rsidRPr="00D23620">
        <w:tab/>
        <w:t>przedsiębiorców, którzy posiadają zezwolenie na wykonywanie zawodu przewoźnika drogowego;</w:t>
      </w:r>
    </w:p>
    <w:p w:rsidR="002A2570" w:rsidRPr="00D23620" w:rsidRDefault="002A2570" w:rsidP="002A2570">
      <w:pPr>
        <w:pStyle w:val="ZPKTzmpktartykuempunktem"/>
      </w:pPr>
      <w:r w:rsidRPr="00D23620">
        <w:t>2)</w:t>
      </w:r>
      <w:r w:rsidRPr="00D23620">
        <w:tab/>
        <w:t>poważnych naruszeń, o których mowa w art. 6 ust. 1 lit. b rozporządzenia (WE) nr 1071/2009;</w:t>
      </w:r>
    </w:p>
    <w:p w:rsidR="002A2570" w:rsidRPr="00D23620" w:rsidRDefault="002A2570" w:rsidP="002A2570">
      <w:pPr>
        <w:pStyle w:val="ZPKTzmpktartykuempunktem"/>
      </w:pPr>
      <w:r w:rsidRPr="00D23620">
        <w:t>3)</w:t>
      </w:r>
      <w:r w:rsidRPr="00D23620">
        <w:tab/>
        <w:t>osób, które zostały uznane za niezdolne do kierowania operacjami transportowymi przedsiębiorcy do czasu przywrócenia dobrej reputacji, zgodnie z art. 6 ust. 3 rozporządzenia (WE) nr 1071/2009.</w:t>
      </w:r>
    </w:p>
    <w:p w:rsidR="002A2570" w:rsidRPr="00D23620" w:rsidRDefault="002A2570" w:rsidP="00D23620">
      <w:pPr>
        <w:pStyle w:val="ZARTzmartartykuempunktem"/>
        <w:keepNext/>
      </w:pPr>
      <w:r w:rsidRPr="00D23620">
        <w:t>Art. 82h. 1. W ewidencji przedsiębiorców, którzy posiadają zezwolenie na wykonywanie zawodu przewoźnika drogowego, gromadzi się dane określające:</w:t>
      </w:r>
    </w:p>
    <w:p w:rsidR="002A2570" w:rsidRPr="00D23620" w:rsidRDefault="002A2570" w:rsidP="002A2570">
      <w:pPr>
        <w:pStyle w:val="ZPKTzmpktartykuempunktem"/>
      </w:pPr>
      <w:r w:rsidRPr="00D23620">
        <w:t>1)</w:t>
      </w:r>
      <w:r w:rsidRPr="00D23620">
        <w:tab/>
        <w:t>firmę przedsiębiorcy oraz oznaczenie jego adresu i siedziby albo miejsca zamieszkania przedsiębiorcy;</w:t>
      </w:r>
    </w:p>
    <w:p w:rsidR="002A2570" w:rsidRPr="00D23620" w:rsidRDefault="002A2570" w:rsidP="002A2570">
      <w:pPr>
        <w:pStyle w:val="ZPKTzmpktartykuempunktem"/>
      </w:pPr>
      <w:r w:rsidRPr="00D23620">
        <w:t>2)</w:t>
      </w:r>
      <w:r w:rsidRPr="00D23620">
        <w:tab/>
        <w:t>numer identyfikacyjny REGON przedsiębiorcy oraz numer identyfikacji podatkowej (NIP), o ile takie posiada;</w:t>
      </w:r>
    </w:p>
    <w:p w:rsidR="002A2570" w:rsidRPr="00D23620" w:rsidRDefault="002A2570" w:rsidP="002A2570">
      <w:pPr>
        <w:pStyle w:val="ZPKTzmpktartykuempunktem"/>
      </w:pPr>
      <w:r w:rsidRPr="00D23620">
        <w:t>3)</w:t>
      </w:r>
      <w:r w:rsidRPr="00D23620">
        <w:tab/>
        <w:t>rodzaj posiadanego zezwolenia na wykonywanie zawodu przewoźnika drogowego oraz numery seryjne wypisów z zezwolenia na wykonywanie zawodu przewoźnika drogowego;</w:t>
      </w:r>
    </w:p>
    <w:p w:rsidR="002A2570" w:rsidRPr="00D23620" w:rsidRDefault="002A2570" w:rsidP="002A2570">
      <w:pPr>
        <w:pStyle w:val="ZPKTzmpktartykuempunktem"/>
      </w:pPr>
      <w:r w:rsidRPr="00D23620">
        <w:t>4)</w:t>
      </w:r>
      <w:r w:rsidRPr="00D23620">
        <w:tab/>
        <w:t>liczbę pojazdów objętych zezwoleniem na wykonywanie zawodu przewoźnika drogowego;</w:t>
      </w:r>
    </w:p>
    <w:p w:rsidR="002A2570" w:rsidRPr="00D23620" w:rsidRDefault="002A2570" w:rsidP="002A2570">
      <w:pPr>
        <w:pStyle w:val="ZPKTzmpktartykuempunktem"/>
      </w:pPr>
      <w:r w:rsidRPr="00D23620">
        <w:t>5)</w:t>
      </w:r>
      <w:r w:rsidRPr="00D23620">
        <w:tab/>
        <w:t>numer seryjny licencji wspólnotowej oraz numery seryjne wypisów z licencji wspólnotowej;</w:t>
      </w:r>
    </w:p>
    <w:p w:rsidR="002A2570" w:rsidRPr="00D23620" w:rsidRDefault="002A2570" w:rsidP="002A2570">
      <w:pPr>
        <w:pStyle w:val="ZPKTzmpktartykuempunktem"/>
      </w:pPr>
      <w:r w:rsidRPr="00D23620">
        <w:t>6)</w:t>
      </w:r>
      <w:r w:rsidRPr="00D23620">
        <w:tab/>
        <w:t>status zezwolenia na wykonywanie zawodu przewoźnika drogowego;</w:t>
      </w:r>
    </w:p>
    <w:p w:rsidR="002A2570" w:rsidRPr="00D23620" w:rsidRDefault="002A2570" w:rsidP="002A2570">
      <w:pPr>
        <w:pStyle w:val="ZPKTzmpktartykuempunktem"/>
      </w:pPr>
      <w:r w:rsidRPr="00D23620">
        <w:t>7)</w:t>
      </w:r>
      <w:r w:rsidRPr="00D23620">
        <w:tab/>
        <w:t>początek ważności licencji wspólnotowej;</w:t>
      </w:r>
    </w:p>
    <w:p w:rsidR="002A2570" w:rsidRPr="00D23620" w:rsidRDefault="002A2570" w:rsidP="002A2570">
      <w:pPr>
        <w:pStyle w:val="ZPKTzmpktartykuempunktem"/>
      </w:pPr>
      <w:r w:rsidRPr="00D23620">
        <w:t>8)</w:t>
      </w:r>
      <w:r w:rsidRPr="00D23620">
        <w:tab/>
        <w:t>koniec ważności licencji wspólnotowej;</w:t>
      </w:r>
    </w:p>
    <w:p w:rsidR="002A2570" w:rsidRPr="00D23620" w:rsidRDefault="002A2570" w:rsidP="002A2570">
      <w:pPr>
        <w:pStyle w:val="ZPKTzmpktartykuempunktem"/>
      </w:pPr>
      <w:r w:rsidRPr="00D23620">
        <w:t>9)</w:t>
      </w:r>
      <w:r w:rsidRPr="00D23620">
        <w:tab/>
        <w:t>datę cofnięcia licencji wspólnotowej;</w:t>
      </w:r>
    </w:p>
    <w:p w:rsidR="002A2570" w:rsidRPr="00D23620" w:rsidRDefault="002A2570" w:rsidP="002A2570">
      <w:pPr>
        <w:pStyle w:val="ZPKTzmpktartykuempunktem"/>
      </w:pPr>
      <w:r w:rsidRPr="00D23620">
        <w:t>10)</w:t>
      </w:r>
      <w:r w:rsidRPr="00D23620">
        <w:tab/>
        <w:t>datę zawieszenia licencji wspólnotowej;</w:t>
      </w:r>
    </w:p>
    <w:p w:rsidR="002A2570" w:rsidRPr="00D23620" w:rsidRDefault="002A2570" w:rsidP="002A2570">
      <w:pPr>
        <w:pStyle w:val="ZPKTzmpktartykuempunktem"/>
      </w:pPr>
      <w:r w:rsidRPr="00D23620">
        <w:t>11)</w:t>
      </w:r>
      <w:r w:rsidRPr="00D23620">
        <w:tab/>
        <w:t>datę wygaśnięcia zawieszenia licencji wspólnotowej;</w:t>
      </w:r>
    </w:p>
    <w:p w:rsidR="002A2570" w:rsidRPr="00D23620" w:rsidRDefault="002A2570" w:rsidP="002A2570">
      <w:pPr>
        <w:pStyle w:val="ZPKTzmpktartykuempunktem"/>
      </w:pPr>
      <w:r w:rsidRPr="00D23620">
        <w:t>12)</w:t>
      </w:r>
      <w:r w:rsidRPr="00D23620">
        <w:tab/>
        <w:t>powód zawieszenia lub cofnięcia licencji wspólnotowej;</w:t>
      </w:r>
    </w:p>
    <w:p w:rsidR="002A2570" w:rsidRPr="00D23620" w:rsidRDefault="002A2570" w:rsidP="002A2570">
      <w:pPr>
        <w:pStyle w:val="ZPKTzmpktartykuempunktem"/>
      </w:pPr>
      <w:r w:rsidRPr="00D23620">
        <w:t>13)</w:t>
      </w:r>
      <w:r w:rsidRPr="00D23620">
        <w:tab/>
        <w:t>numery seryjne cofniętych wypisów z licencji wspólnotowej;</w:t>
      </w:r>
    </w:p>
    <w:p w:rsidR="002A2570" w:rsidRPr="00D23620" w:rsidRDefault="002A2570" w:rsidP="002A2570">
      <w:pPr>
        <w:pStyle w:val="ZPKTzmpktartykuempunktem"/>
      </w:pPr>
      <w:r w:rsidRPr="00D23620">
        <w:t>14)</w:t>
      </w:r>
      <w:r w:rsidRPr="00D23620">
        <w:tab/>
        <w:t>datę cofnięcia wypisu z licencji wspólnotowej;</w:t>
      </w:r>
    </w:p>
    <w:p w:rsidR="002A2570" w:rsidRPr="00D23620" w:rsidRDefault="002A2570" w:rsidP="002A2570">
      <w:pPr>
        <w:pStyle w:val="ZPKTzmpktartykuempunktem"/>
      </w:pPr>
      <w:r w:rsidRPr="00D23620">
        <w:t>15)</w:t>
      </w:r>
      <w:r w:rsidRPr="00D23620">
        <w:tab/>
        <w:t>datę wygaśnięcia cofnięcia wypisu z licencji wspólnotowej;</w:t>
      </w:r>
    </w:p>
    <w:p w:rsidR="002A2570" w:rsidRPr="00D23620" w:rsidRDefault="002A2570" w:rsidP="002A2570">
      <w:pPr>
        <w:pStyle w:val="ZPKTzmpktartykuempunktem"/>
      </w:pPr>
      <w:r w:rsidRPr="00D23620">
        <w:t>16)</w:t>
      </w:r>
      <w:r w:rsidRPr="00D23620">
        <w:tab/>
        <w:t>imię i nazwisko przedstawiciela prawnego przedsiębiorcy oraz datę i miejsce jego urodzenia;</w:t>
      </w:r>
    </w:p>
    <w:p w:rsidR="002A2570" w:rsidRPr="00D23620" w:rsidRDefault="002A2570" w:rsidP="00D23620">
      <w:pPr>
        <w:pStyle w:val="ZPKTzmpktartykuempunktem"/>
        <w:keepNext/>
      </w:pPr>
      <w:r w:rsidRPr="00D23620">
        <w:lastRenderedPageBreak/>
        <w:t>17)</w:t>
      </w:r>
      <w:r w:rsidRPr="00D23620">
        <w:tab/>
        <w:t>imię i nazwisko osoby zarządzającej transportem oraz:</w:t>
      </w:r>
    </w:p>
    <w:p w:rsidR="002A2570" w:rsidRPr="00D23620" w:rsidRDefault="002A2570" w:rsidP="002A2570">
      <w:pPr>
        <w:pStyle w:val="ZLITwPKTzmlitwpktartykuempunktem"/>
      </w:pPr>
      <w:r w:rsidRPr="00D23620">
        <w:t>a)</w:t>
      </w:r>
      <w:r w:rsidRPr="00D23620">
        <w:tab/>
        <w:t>datę i miejsce urodzenia,</w:t>
      </w:r>
    </w:p>
    <w:p w:rsidR="002A2570" w:rsidRPr="00D23620" w:rsidRDefault="002A2570" w:rsidP="002A2570">
      <w:pPr>
        <w:pStyle w:val="ZLITwPKTzmlitwpktartykuempunktem"/>
      </w:pPr>
      <w:r w:rsidRPr="00D23620">
        <w:t>b)</w:t>
      </w:r>
      <w:r w:rsidRPr="00D23620">
        <w:tab/>
        <w:t>adres zamieszkania,</w:t>
      </w:r>
    </w:p>
    <w:p w:rsidR="002A2570" w:rsidRPr="00D23620" w:rsidRDefault="002A2570" w:rsidP="002A2570">
      <w:pPr>
        <w:pStyle w:val="ZLITwPKTzmlitwpktartykuempunktem"/>
      </w:pPr>
      <w:r w:rsidRPr="00D23620">
        <w:t>c)</w:t>
      </w:r>
      <w:r w:rsidRPr="00D23620">
        <w:tab/>
        <w:t>numer posiadanego certyfikatu kompetencji zawodowych,</w:t>
      </w:r>
    </w:p>
    <w:p w:rsidR="002A2570" w:rsidRPr="00D23620" w:rsidRDefault="002A2570" w:rsidP="002A2570">
      <w:pPr>
        <w:pStyle w:val="ZLITwPKTzmlitwpktartykuempunktem"/>
      </w:pPr>
      <w:r w:rsidRPr="00D23620">
        <w:t>d)</w:t>
      </w:r>
      <w:r w:rsidRPr="00D23620">
        <w:tab/>
        <w:t>datę wydania certyfikatu kompetencji zawodowych,</w:t>
      </w:r>
    </w:p>
    <w:p w:rsidR="002A2570" w:rsidRPr="00D23620" w:rsidRDefault="002A2570" w:rsidP="002A2570">
      <w:pPr>
        <w:pStyle w:val="ZLITwPKTzmlitwpktartykuempunktem"/>
      </w:pPr>
      <w:r w:rsidRPr="00D23620">
        <w:t>e)</w:t>
      </w:r>
      <w:r w:rsidRPr="00D23620">
        <w:tab/>
        <w:t>kraj wydania certyfikatu kompetencji zawodowych;</w:t>
      </w:r>
    </w:p>
    <w:p w:rsidR="002A2570" w:rsidRPr="00D23620" w:rsidRDefault="002A2570" w:rsidP="00D23620">
      <w:pPr>
        <w:pStyle w:val="ZPKTzmpktartykuempunktem"/>
        <w:keepNext/>
      </w:pPr>
      <w:r w:rsidRPr="00D23620">
        <w:t>18)</w:t>
      </w:r>
      <w:r w:rsidRPr="00D23620">
        <w:tab/>
        <w:t>imię i nazwisko osoby fizycznej, o której mowa w art. 7c, oraz:</w:t>
      </w:r>
    </w:p>
    <w:p w:rsidR="002A2570" w:rsidRPr="00D23620" w:rsidRDefault="002A2570" w:rsidP="002A2570">
      <w:pPr>
        <w:pStyle w:val="ZLITwPKTzmlitwpktartykuempunktem"/>
      </w:pPr>
      <w:r w:rsidRPr="00D23620">
        <w:t>a)</w:t>
      </w:r>
      <w:r w:rsidRPr="00D23620">
        <w:tab/>
        <w:t>datę i miejsce urodzenia,</w:t>
      </w:r>
    </w:p>
    <w:p w:rsidR="002A2570" w:rsidRPr="00D23620" w:rsidRDefault="002A2570" w:rsidP="002A2570">
      <w:pPr>
        <w:pStyle w:val="ZLITwPKTzmlitwpktartykuempunktem"/>
      </w:pPr>
      <w:r w:rsidRPr="00D23620">
        <w:t>b)</w:t>
      </w:r>
      <w:r w:rsidRPr="00D23620">
        <w:tab/>
        <w:t>adres zamieszkania,</w:t>
      </w:r>
    </w:p>
    <w:p w:rsidR="002A2570" w:rsidRPr="00D23620" w:rsidRDefault="002A2570" w:rsidP="002A2570">
      <w:pPr>
        <w:pStyle w:val="ZLITwPKTzmlitwpktartykuempunktem"/>
      </w:pPr>
      <w:r w:rsidRPr="00D23620">
        <w:t>c)</w:t>
      </w:r>
      <w:r w:rsidRPr="00D23620">
        <w:tab/>
        <w:t>numer posiadanego certyfikatu kompetencji zawodowych,</w:t>
      </w:r>
    </w:p>
    <w:p w:rsidR="002A2570" w:rsidRPr="00D23620" w:rsidRDefault="002A2570" w:rsidP="002A2570">
      <w:pPr>
        <w:pStyle w:val="ZLITwPKTzmlitwpktartykuempunktem"/>
      </w:pPr>
      <w:r w:rsidRPr="00D23620">
        <w:t>d)</w:t>
      </w:r>
      <w:r w:rsidRPr="00D23620">
        <w:tab/>
        <w:t>datę wydania certyfikatu kompetencji zawodowych,</w:t>
      </w:r>
    </w:p>
    <w:p w:rsidR="002A2570" w:rsidRPr="00D23620" w:rsidRDefault="002A2570" w:rsidP="002A2570">
      <w:pPr>
        <w:pStyle w:val="ZLITwPKTzmlitwpktartykuempunktem"/>
      </w:pPr>
      <w:r w:rsidRPr="00D23620">
        <w:t>e)</w:t>
      </w:r>
      <w:r w:rsidRPr="00D23620">
        <w:tab/>
        <w:t>kraj wydania certyfikatu kompetencji zawodowych.</w:t>
      </w:r>
    </w:p>
    <w:p w:rsidR="002A2570" w:rsidRPr="00D23620" w:rsidRDefault="002A2570" w:rsidP="00D23620">
      <w:pPr>
        <w:pStyle w:val="ZUSTzmustartykuempunktem"/>
        <w:keepNext/>
      </w:pPr>
      <w:r w:rsidRPr="00D23620">
        <w:t>2. W ewidencji poważnych naruszeń gromadzi się dane określające:</w:t>
      </w:r>
    </w:p>
    <w:p w:rsidR="002A2570" w:rsidRPr="00D23620" w:rsidRDefault="002A2570" w:rsidP="005712DD">
      <w:pPr>
        <w:pStyle w:val="ZPKTzmpktartykuempunktem"/>
      </w:pPr>
      <w:r w:rsidRPr="00D23620">
        <w:t>1)</w:t>
      </w:r>
      <w:r w:rsidRPr="00D23620">
        <w:tab/>
        <w:t>firmę przedsiębiorcy oraz oznaczenie jego adresu i siedziby albo miejsca zamieszkania przedsiębiorcy;</w:t>
      </w:r>
    </w:p>
    <w:p w:rsidR="002A2570" w:rsidRPr="00D23620" w:rsidRDefault="002A2570" w:rsidP="00D23620">
      <w:pPr>
        <w:pStyle w:val="ZPKTzmpktartykuempunktem"/>
        <w:keepNext/>
      </w:pPr>
      <w:r w:rsidRPr="00D23620">
        <w:t>2)</w:t>
      </w:r>
      <w:r w:rsidRPr="00D23620">
        <w:tab/>
        <w:t>imię i nazwisko osoby zarządzającej transportem oraz:</w:t>
      </w:r>
    </w:p>
    <w:p w:rsidR="002A2570" w:rsidRPr="00D23620" w:rsidRDefault="002A2570" w:rsidP="005712DD">
      <w:pPr>
        <w:pStyle w:val="ZLITwPKTzmlitwpktartykuempunktem"/>
      </w:pPr>
      <w:r w:rsidRPr="00D23620">
        <w:t>a)</w:t>
      </w:r>
      <w:r w:rsidRPr="00D23620">
        <w:tab/>
        <w:t>datę i miejsce urodzenia,</w:t>
      </w:r>
    </w:p>
    <w:p w:rsidR="002A2570" w:rsidRPr="00D23620" w:rsidRDefault="002A2570" w:rsidP="005712DD">
      <w:pPr>
        <w:pStyle w:val="ZLITwPKTzmlitwpktartykuempunktem"/>
      </w:pPr>
      <w:r w:rsidRPr="00D23620">
        <w:t>b)</w:t>
      </w:r>
      <w:r w:rsidRPr="00D23620">
        <w:tab/>
        <w:t>adres zamieszkania,</w:t>
      </w:r>
    </w:p>
    <w:p w:rsidR="002A2570" w:rsidRPr="00D23620" w:rsidRDefault="002A2570" w:rsidP="005712DD">
      <w:pPr>
        <w:pStyle w:val="ZLITwPKTzmlitwpktartykuempunktem"/>
      </w:pPr>
      <w:r w:rsidRPr="00D23620">
        <w:t>c)</w:t>
      </w:r>
      <w:r w:rsidRPr="00D23620">
        <w:tab/>
        <w:t>numer posiadanego certyfikatu kompetencji zawodowych,</w:t>
      </w:r>
    </w:p>
    <w:p w:rsidR="002A2570" w:rsidRPr="00D23620" w:rsidRDefault="002A2570" w:rsidP="005712DD">
      <w:pPr>
        <w:pStyle w:val="ZLITwPKTzmlitwpktartykuempunktem"/>
      </w:pPr>
      <w:r w:rsidRPr="00D23620">
        <w:t>d)</w:t>
      </w:r>
      <w:r w:rsidRPr="00D23620">
        <w:tab/>
        <w:t>datę wydania certyfikatu kompetencji zawodowych,</w:t>
      </w:r>
    </w:p>
    <w:p w:rsidR="002A2570" w:rsidRPr="00D23620" w:rsidRDefault="002A2570" w:rsidP="005712DD">
      <w:pPr>
        <w:pStyle w:val="ZLITwPKTzmlitwpktartykuempunktem"/>
      </w:pPr>
      <w:r w:rsidRPr="00D23620">
        <w:t>e)</w:t>
      </w:r>
      <w:r w:rsidRPr="00D23620">
        <w:tab/>
        <w:t>kraj wydania certyfikatu kompetencji zawodowych;</w:t>
      </w:r>
    </w:p>
    <w:p w:rsidR="002A2570" w:rsidRPr="00D23620" w:rsidRDefault="002A2570" w:rsidP="00D23620">
      <w:pPr>
        <w:pStyle w:val="ZPKTzmpktartykuempunktem"/>
        <w:keepNext/>
      </w:pPr>
      <w:r w:rsidRPr="00D23620">
        <w:t>3)</w:t>
      </w:r>
      <w:r w:rsidRPr="00D23620">
        <w:tab/>
        <w:t>imię i nazwisko osoby fizycznej, o której mowa w art. 7c, oraz:</w:t>
      </w:r>
    </w:p>
    <w:p w:rsidR="002A2570" w:rsidRPr="00D23620" w:rsidRDefault="002A2570" w:rsidP="005712DD">
      <w:pPr>
        <w:pStyle w:val="ZLITwPKTzmlitwpktartykuempunktem"/>
      </w:pPr>
      <w:r w:rsidRPr="00D23620">
        <w:t>a)</w:t>
      </w:r>
      <w:r w:rsidRPr="00D23620">
        <w:tab/>
        <w:t>datę i miejsce urodzenia,</w:t>
      </w:r>
    </w:p>
    <w:p w:rsidR="002A2570" w:rsidRPr="00D23620" w:rsidRDefault="002A2570" w:rsidP="005712DD">
      <w:pPr>
        <w:pStyle w:val="ZLITwPKTzmlitwpktartykuempunktem"/>
      </w:pPr>
      <w:r w:rsidRPr="00D23620">
        <w:t>b)</w:t>
      </w:r>
      <w:r w:rsidRPr="00D23620">
        <w:tab/>
        <w:t>adres zamieszkania,</w:t>
      </w:r>
    </w:p>
    <w:p w:rsidR="002A2570" w:rsidRPr="00D23620" w:rsidRDefault="002A2570" w:rsidP="005712DD">
      <w:pPr>
        <w:pStyle w:val="ZLITwPKTzmlitwpktartykuempunktem"/>
      </w:pPr>
      <w:r w:rsidRPr="00D23620">
        <w:t>c)</w:t>
      </w:r>
      <w:r w:rsidRPr="00D23620">
        <w:tab/>
        <w:t>numer posiadanego certyfikatu kompetencji zawodowych,</w:t>
      </w:r>
    </w:p>
    <w:p w:rsidR="002A2570" w:rsidRPr="00D23620" w:rsidRDefault="002A2570" w:rsidP="005712DD">
      <w:pPr>
        <w:pStyle w:val="ZLITwPKTzmlitwpktartykuempunktem"/>
      </w:pPr>
      <w:r w:rsidRPr="00D23620">
        <w:t>d)</w:t>
      </w:r>
      <w:r w:rsidRPr="00D23620">
        <w:tab/>
        <w:t>datę wydania certyfikatu kompetencji zawodowych,</w:t>
      </w:r>
    </w:p>
    <w:p w:rsidR="002A2570" w:rsidRPr="00D23620" w:rsidRDefault="002A2570" w:rsidP="005712DD">
      <w:pPr>
        <w:pStyle w:val="ZLITwPKTzmlitwpktartykuempunktem"/>
      </w:pPr>
      <w:r w:rsidRPr="00D23620">
        <w:t>e)</w:t>
      </w:r>
      <w:r w:rsidRPr="00D23620">
        <w:tab/>
        <w:t>kraj wydania certyfikatu kompetencji zawodowych;</w:t>
      </w:r>
    </w:p>
    <w:p w:rsidR="002A2570" w:rsidRPr="00D23620" w:rsidRDefault="002A2570" w:rsidP="005712DD">
      <w:pPr>
        <w:pStyle w:val="ZPKTzmpktartykuempunktem"/>
      </w:pPr>
      <w:r w:rsidRPr="00D23620">
        <w:t>4)</w:t>
      </w:r>
      <w:r w:rsidRPr="00D23620">
        <w:tab/>
        <w:t>liczbę, kategorię i rodzaj poważnych naruszeń, o których mowa w art. 6 ust. 1 lit. b rozporządzenia (WE) nr 1071/2009, które doprowadziły do skazania lub nałożenia sankcji w ciągu ostatnich dwóch lat;</w:t>
      </w:r>
    </w:p>
    <w:p w:rsidR="002A2570" w:rsidRPr="00D23620" w:rsidRDefault="002A2570" w:rsidP="005712DD">
      <w:pPr>
        <w:pStyle w:val="ZPKTzmpktartykuempunktem"/>
      </w:pPr>
      <w:r w:rsidRPr="00D23620">
        <w:t>5)</w:t>
      </w:r>
      <w:r w:rsidRPr="00D23620">
        <w:tab/>
        <w:t>datę naruszenia;</w:t>
      </w:r>
    </w:p>
    <w:p w:rsidR="002A2570" w:rsidRPr="00D23620" w:rsidRDefault="002A2570" w:rsidP="005712DD">
      <w:pPr>
        <w:pStyle w:val="ZPKTzmpktartykuempunktem"/>
      </w:pPr>
      <w:r w:rsidRPr="00D23620">
        <w:t>6)</w:t>
      </w:r>
      <w:r w:rsidRPr="00D23620">
        <w:tab/>
        <w:t>datę kontroli, w trakcie której stwierdzono naruszenie;</w:t>
      </w:r>
    </w:p>
    <w:p w:rsidR="002A2570" w:rsidRPr="00D23620" w:rsidRDefault="002A2570" w:rsidP="005712DD">
      <w:pPr>
        <w:pStyle w:val="ZPKTzmpktartykuempunktem"/>
      </w:pPr>
      <w:r w:rsidRPr="00D23620">
        <w:t>7)</w:t>
      </w:r>
      <w:r w:rsidRPr="00D23620">
        <w:tab/>
        <w:t>państwo członkowskie, w którym stwierdzono naruszenie;</w:t>
      </w:r>
    </w:p>
    <w:p w:rsidR="002A2570" w:rsidRPr="00D23620" w:rsidRDefault="002A2570" w:rsidP="005712DD">
      <w:pPr>
        <w:pStyle w:val="ZPKTzmpktartykuempunktem"/>
      </w:pPr>
      <w:r w:rsidRPr="00D23620">
        <w:lastRenderedPageBreak/>
        <w:t>8)</w:t>
      </w:r>
      <w:r w:rsidRPr="00D23620">
        <w:tab/>
        <w:t>przyczynę, dla której utrata dobrej reputacji stanowiłaby nieproporcjonalną reakcję za poważne naruszenia, o których mowa w art. 6 ust. 1 lit. b rozporządzenia (WE) nr 1071/2009.</w:t>
      </w:r>
    </w:p>
    <w:p w:rsidR="002A2570" w:rsidRPr="00D23620" w:rsidRDefault="002A2570" w:rsidP="00D23620">
      <w:pPr>
        <w:pStyle w:val="ZUSTzmustartykuempunktem"/>
        <w:keepNext/>
      </w:pPr>
      <w:r w:rsidRPr="00D23620">
        <w:t>3. W ewidencji osób, które zostały uznane za niezdolne do kierowania operacjami transportowymi przedsiębiorcy, gromadzi się dane określające:</w:t>
      </w:r>
    </w:p>
    <w:p w:rsidR="002A2570" w:rsidRPr="00D23620" w:rsidRDefault="002A2570" w:rsidP="00852F12">
      <w:pPr>
        <w:pStyle w:val="ZPKTzmpktartykuempunktem"/>
      </w:pPr>
      <w:r w:rsidRPr="00D23620">
        <w:t>1)</w:t>
      </w:r>
      <w:r w:rsidRPr="00D23620">
        <w:tab/>
        <w:t>imię i nazwisko osoby uznanej za niezdolną do kierowania operacjami transportowymi do czasu przywrócenia dobrej reputacji tej osoby oraz datę i miejsce jej urodzenia, adres zamieszkania;</w:t>
      </w:r>
    </w:p>
    <w:p w:rsidR="002A2570" w:rsidRPr="00D23620" w:rsidRDefault="002A2570" w:rsidP="00852F12">
      <w:pPr>
        <w:pStyle w:val="ZPKTzmpktartykuempunktem"/>
      </w:pPr>
      <w:r w:rsidRPr="00D23620">
        <w:t>2)</w:t>
      </w:r>
      <w:r w:rsidRPr="00D23620">
        <w:tab/>
        <w:t>numer certyfikatu kompetencji zawodowych;</w:t>
      </w:r>
    </w:p>
    <w:p w:rsidR="002A2570" w:rsidRPr="00D23620" w:rsidRDefault="002A2570" w:rsidP="00852F12">
      <w:pPr>
        <w:pStyle w:val="ZPKTzmpktartykuempunktem"/>
      </w:pPr>
      <w:r w:rsidRPr="00D23620">
        <w:t>3)</w:t>
      </w:r>
      <w:r w:rsidRPr="00D23620">
        <w:tab/>
        <w:t>datę wydania certyfikatu kompetencji zawodowych;</w:t>
      </w:r>
    </w:p>
    <w:p w:rsidR="002A2570" w:rsidRPr="00D23620" w:rsidRDefault="002A2570" w:rsidP="00852F12">
      <w:pPr>
        <w:pStyle w:val="ZPKTzmpktartykuempunktem"/>
      </w:pPr>
      <w:r w:rsidRPr="00D23620">
        <w:t>4)</w:t>
      </w:r>
      <w:r w:rsidRPr="00D23620">
        <w:tab/>
        <w:t>kraj wydania certyfikatu kompetencji zawodowych;</w:t>
      </w:r>
    </w:p>
    <w:p w:rsidR="002A2570" w:rsidRPr="00D23620" w:rsidRDefault="002A2570" w:rsidP="00852F12">
      <w:pPr>
        <w:pStyle w:val="ZPKTzmpktartykuempunktem"/>
      </w:pPr>
      <w:r w:rsidRPr="00D23620">
        <w:t>5)</w:t>
      </w:r>
      <w:r w:rsidRPr="00D23620">
        <w:tab/>
        <w:t>przyczynę stwierdzenia niezdolności;</w:t>
      </w:r>
    </w:p>
    <w:p w:rsidR="002A2570" w:rsidRPr="00D23620" w:rsidRDefault="002A2570" w:rsidP="00852F12">
      <w:pPr>
        <w:pStyle w:val="ZPKTzmpktartykuempunktem"/>
      </w:pPr>
      <w:r w:rsidRPr="00D23620">
        <w:t>6)</w:t>
      </w:r>
      <w:r w:rsidRPr="00D23620">
        <w:tab/>
        <w:t>zastosowane środki rehabilitacyjne;</w:t>
      </w:r>
    </w:p>
    <w:p w:rsidR="002A2570" w:rsidRPr="00D23620" w:rsidRDefault="002A2570" w:rsidP="00852F12">
      <w:pPr>
        <w:pStyle w:val="ZPKTzmpktartykuempunktem"/>
      </w:pPr>
      <w:r w:rsidRPr="00D23620">
        <w:t>7)</w:t>
      </w:r>
      <w:r w:rsidRPr="00D23620">
        <w:tab/>
        <w:t>początek ważności stwierdzenia niezdolności;</w:t>
      </w:r>
    </w:p>
    <w:p w:rsidR="002A2570" w:rsidRPr="00D23620" w:rsidRDefault="002A2570" w:rsidP="00852F12">
      <w:pPr>
        <w:pStyle w:val="ZPKTzmpktartykuempunktem"/>
      </w:pPr>
      <w:r w:rsidRPr="00D23620">
        <w:t>8)</w:t>
      </w:r>
      <w:r w:rsidRPr="00D23620">
        <w:tab/>
        <w:t>koniec ważności stwierdzenia niezdolności.</w:t>
      </w:r>
    </w:p>
    <w:p w:rsidR="002A2570" w:rsidRPr="00D23620" w:rsidRDefault="002A2570" w:rsidP="00852F12">
      <w:pPr>
        <w:pStyle w:val="ZUSTzmustartykuempunktem"/>
      </w:pPr>
      <w:r w:rsidRPr="00D23620">
        <w:t>4. W Rejestrze odnotowuje się zmiany danych gromadzonych w ewidencjach, o których mowa w ust. 1–3.</w:t>
      </w:r>
    </w:p>
    <w:p w:rsidR="002A2570" w:rsidRPr="00D23620" w:rsidRDefault="002A2570" w:rsidP="00852F12">
      <w:pPr>
        <w:pStyle w:val="ZUSTzmustartykuempunktem"/>
      </w:pPr>
      <w:r w:rsidRPr="00D23620">
        <w:t xml:space="preserve">5. Główny Inspektor Transportu Drogowego wykonuje zadania punktu kontaktowego, o którym mowa w art. 18 rozporządzenia (WE) nr 1071/2009. </w:t>
      </w:r>
    </w:p>
    <w:p w:rsidR="002A2570" w:rsidRPr="00D23620" w:rsidRDefault="002A2570" w:rsidP="00D23620">
      <w:pPr>
        <w:pStyle w:val="ZARTzmartartykuempunktem"/>
        <w:keepNext/>
      </w:pPr>
      <w:r w:rsidRPr="00D23620">
        <w:t>Art. 82i. 1. Dane, o których mowa w art. 82h, przekazują do ewidencji dla danych określonych w:</w:t>
      </w:r>
    </w:p>
    <w:p w:rsidR="002A2570" w:rsidRPr="00D23620" w:rsidRDefault="002A2570" w:rsidP="00852F12">
      <w:pPr>
        <w:pStyle w:val="ZPKTzmpktartykuempunktem"/>
      </w:pPr>
      <w:r w:rsidRPr="00D23620">
        <w:t>1)</w:t>
      </w:r>
      <w:r w:rsidRPr="00D23620">
        <w:tab/>
        <w:t xml:space="preserve">art. 82h ust. 1 – odpowiednio do swoich kompetencji: organy, o których mowa w art. 7 ust. 2 i ust. 4 pkt 1, niezwłocznie po tym, jak decyzja w sprawie wydania, zmiany, zawieszenia lub cofnięcia zezwolenia na wykonywanie zawodu przewoźnika drogowego lub licencji wspólnotowej stała się ostateczna; </w:t>
      </w:r>
    </w:p>
    <w:p w:rsidR="002A2570" w:rsidRPr="00D23620" w:rsidRDefault="002A2570" w:rsidP="00852F12">
      <w:pPr>
        <w:pStyle w:val="ZPKTzmpktartykuempunktem"/>
      </w:pPr>
      <w:r w:rsidRPr="00D23620">
        <w:t>2)</w:t>
      </w:r>
      <w:r w:rsidRPr="00D23620">
        <w:tab/>
        <w:t>art. 82h ust. 2 – odpowiednio do swoich kompetencji: wojewódzcy inspektorzy transportu drogowego, wojewódzcy komendanci Policji, Komendant Główny Straży Granicznej, dyrektorzy izb celnych, Główny Inspektor Pracy oraz zarządcy dróg, gdy decyzja o nałożeniu kary za naruszenie przepisów stała się wykonalna albo kiedy uprawomocnił się mandat karny bądź orzeczenie o nałożeniu kary;</w:t>
      </w:r>
    </w:p>
    <w:p w:rsidR="002A2570" w:rsidRPr="00D23620" w:rsidRDefault="002A2570" w:rsidP="00852F12">
      <w:pPr>
        <w:pStyle w:val="ZPKTzmpktartykuempunktem"/>
      </w:pPr>
      <w:r w:rsidRPr="00D23620">
        <w:t>3)</w:t>
      </w:r>
      <w:r w:rsidRPr="00D23620">
        <w:tab/>
        <w:t xml:space="preserve">art. 82h ust. 3 – odpowiednio do swoich kompetencji organ, o którym mowa w art. 16b ust. 1, gdy decyzja o stwierdzeniu niezdolności </w:t>
      </w:r>
      <w:r w:rsidRPr="00D23620">
        <w:lastRenderedPageBreak/>
        <w:t>zarządzającego do kierowania operacjami transportowymi stała się ostateczna.</w:t>
      </w:r>
    </w:p>
    <w:p w:rsidR="002A2570" w:rsidRPr="00D23620" w:rsidRDefault="002A2570" w:rsidP="00852F12">
      <w:pPr>
        <w:pStyle w:val="ZUSTzmustartykuempunktem"/>
      </w:pPr>
      <w:r w:rsidRPr="00D23620">
        <w:t xml:space="preserve">2. Przekazywanie danych do Rejestru odbywa się za pośrednictwem elektronicznej skrzynki podawczej Głównego Inspektora Transportu Drogowego lub środkami komunikacji elektronicznej obsługiwanymi przez system teleinformatyczny Rejestru. </w:t>
      </w:r>
    </w:p>
    <w:p w:rsidR="002A2570" w:rsidRPr="00D23620" w:rsidRDefault="002A2570" w:rsidP="00852F12">
      <w:pPr>
        <w:pStyle w:val="ZUSTzmustartykuempunktem"/>
      </w:pPr>
      <w:r w:rsidRPr="00D23620">
        <w:t>3. W przypadku przekazywania danych za pośrednictwem elektronicznej skrzynki podawczej Głównego Inspektora Transportu Drogowego przekazywane dane powinny być podpisane przy użyciu bezpiecznego podpisu elektronicznego weryfikowanego za pomocą ważnego kwalifikowanego certyfikatu lub podpisu potwierdzonego profilem zaufanym ePUAP w rozumieniu art. 3 pkt 15 ustawy z dnia 17 lutego 2005 r. o informatyzacji działalności podmiotów realizujących zadania publiczne (Dz. U. z 2014 r. poz. 1114 oraz z 2016 r. poz. 352</w:t>
      </w:r>
      <w:r w:rsidR="00B77A6D" w:rsidRPr="00D23620">
        <w:t xml:space="preserve"> i 1579</w:t>
      </w:r>
      <w:r w:rsidRPr="00D23620">
        <w:t>).</w:t>
      </w:r>
    </w:p>
    <w:p w:rsidR="002A2570" w:rsidRPr="00D23620" w:rsidRDefault="002A2570" w:rsidP="00852F12">
      <w:pPr>
        <w:pStyle w:val="ZUSTzmustartykuempunktem"/>
      </w:pPr>
      <w:r w:rsidRPr="00D23620">
        <w:t xml:space="preserve">4. Dane przekazywane są do Rejestru przy użyciu formularzy elektronicznych udostępnionych na stronie internetowej Głównego Inspektoratu Transportu Drogowego lub za pośrednictwem elektronicznej platformy usług administracji publicznej w rozumieniu art. 3 pkt 13 ustawy z dnia 17 lutego 2005 r. o informatyzacji działalności podmiotów realizujących zadania publiczne, zwanej dalej </w:t>
      </w:r>
      <w:r w:rsidR="00D23620">
        <w:t>„</w:t>
      </w:r>
      <w:r w:rsidRPr="00D23620">
        <w:t>elektroniczną platformą usług administracji publicznej</w:t>
      </w:r>
      <w:r w:rsidR="00D23620">
        <w:t>”</w:t>
      </w:r>
      <w:r w:rsidRPr="00D23620">
        <w:t xml:space="preserve">. </w:t>
      </w:r>
    </w:p>
    <w:p w:rsidR="002A2570" w:rsidRPr="00D23620" w:rsidRDefault="002A2570" w:rsidP="00852F12">
      <w:pPr>
        <w:pStyle w:val="ZUSTzmustartykuempunktem"/>
      </w:pPr>
      <w:r w:rsidRPr="00D23620">
        <w:t>5. Główny Inspektor Transportu Drogowego określi wzory formularzy elektronicznych, o których mowa w ust. 4.</w:t>
      </w:r>
    </w:p>
    <w:p w:rsidR="002A2570" w:rsidRPr="00D23620" w:rsidRDefault="002A2570" w:rsidP="00852F12">
      <w:pPr>
        <w:pStyle w:val="ZARTzmartartykuempunktem"/>
      </w:pPr>
      <w:r w:rsidRPr="00D23620">
        <w:t>Art. 82j. 1. Dane, o których mowa w art. 82h ust. 1, z wyjątkiem pkt 17</w:t>
      </w:r>
      <w:r w:rsidR="00746ACE" w:rsidRPr="00D23620">
        <w:t xml:space="preserve"> </w:t>
      </w:r>
      <w:r w:rsidRPr="00D23620">
        <w:t>lit. a i b oraz pkt 18 lit. a i b, są jawne i publicznie dostępne.</w:t>
      </w:r>
    </w:p>
    <w:p w:rsidR="002A2570" w:rsidRPr="00D23620" w:rsidRDefault="002A2570" w:rsidP="00852F12">
      <w:pPr>
        <w:pStyle w:val="ZUSTzmustartykuempunktem"/>
      </w:pPr>
      <w:r w:rsidRPr="00D23620">
        <w:t>2. Rejestr bezpłatnie udostępnia, w ogólnodostępnych sieciach teleinformatycznych, aktualne informacje o podmiotach wpisanych do Rejestru w zakresie jawnych i publicznie dostępnych danych, o których mowa w ust</w:t>
      </w:r>
      <w:r w:rsidR="00161E1F" w:rsidRPr="00D23620">
        <w:t>.</w:t>
      </w:r>
      <w:r w:rsidRPr="00D23620">
        <w:t xml:space="preserve"> 1.</w:t>
      </w:r>
    </w:p>
    <w:p w:rsidR="002A2570" w:rsidRPr="00D23620" w:rsidRDefault="002A2570" w:rsidP="00852F12">
      <w:pPr>
        <w:pStyle w:val="ZUSTzmustartykuempunktem"/>
      </w:pPr>
      <w:r w:rsidRPr="00D23620">
        <w:t xml:space="preserve">3. Dane, o których mowa w art. 82h ust. 2 i 3, są udostępniane na wniosek: starostom, wojewódzkim inspektorom transportu drogowego, wojewódzkim komendantom Policji, Komendantowi Głównemu Straży Granicznej, komendantom oddziałów Straży Granicznej, dyrektorom izb celnych, Głównemu Inspektorowi Pracy, zarządcom dróg, sądom oraz Szefowi Agencji Bezpieczeństwa Wewnętrznego w zakresie, w jakim jest to konieczne do </w:t>
      </w:r>
      <w:r w:rsidRPr="00D23620">
        <w:lastRenderedPageBreak/>
        <w:t>wykonywania nałożonych na te organy zadań określonych w ustawie. Dane udostępnia się niezwłocznie w terminie do 30 dni roboczych od dnia otrzymania wniosku.</w:t>
      </w:r>
    </w:p>
    <w:p w:rsidR="002A2570" w:rsidRPr="00D23620" w:rsidRDefault="002A2570" w:rsidP="00852F12">
      <w:pPr>
        <w:pStyle w:val="ZUSTzmustartykuempunktem"/>
      </w:pPr>
      <w:r w:rsidRPr="00D23620">
        <w:t>4. Dane zgromadzone w Rejestrze udostępnia się także na wniosek osoby, której one dotyczą.</w:t>
      </w:r>
    </w:p>
    <w:p w:rsidR="002A2570" w:rsidRPr="00D23620" w:rsidRDefault="002A2570" w:rsidP="00852F12">
      <w:pPr>
        <w:pStyle w:val="ZUSTzmustartykuempunktem"/>
      </w:pPr>
      <w:r w:rsidRPr="00D23620">
        <w:t>5. W przypadku, o którym mowa w ust. 3, udostępnianie danych z Rejestru odbywa się środkami komunikacji elektronicznej obsługiwanymi przez system teleinformatyczny Rejestru.</w:t>
      </w:r>
    </w:p>
    <w:p w:rsidR="002A2570" w:rsidRPr="00D23620" w:rsidRDefault="002A2570" w:rsidP="00852F12">
      <w:pPr>
        <w:pStyle w:val="ZUSTzmustartykuempunktem"/>
      </w:pPr>
      <w:r w:rsidRPr="00D23620">
        <w:t>6. Wniosek, o którym mowa w ust. 3, składany za pośrednictwem elektronicznej skrzynki podawczej Głównego Inspektora Transportu Drogowego powinien być podpisany przy użyciu bezpiecznego podpisu elektronicznego weryfikowanego za pomocą ważnego kwalifikowanego certyfikatu lub podpisu potwierdzonego profilem zaufanym ePUAP w rozumieniu art. 3 pkt 15 ustawy z dnia 17 lutego 2005 r. o informatyzacji działalności podmiotów realizujących zadania publiczne.</w:t>
      </w:r>
    </w:p>
    <w:p w:rsidR="002A2570" w:rsidRPr="00D23620" w:rsidRDefault="002A2570" w:rsidP="00852F12">
      <w:pPr>
        <w:pStyle w:val="ZUSTzmustartykuempunktem"/>
      </w:pPr>
      <w:r w:rsidRPr="00D23620">
        <w:t>7. Główny Inspektor Transportu Drogowego określi wzór elektronicznego formularza wniosku, o którym mowa w ust. 3, który udostępnia się na stronie internetowej Głównego Inspektoratu Transportu Drogowego oraz za pośrednictwem elektronicznej platformy usług administracji publicznej.</w:t>
      </w:r>
    </w:p>
    <w:p w:rsidR="002A2570" w:rsidRPr="00D23620" w:rsidRDefault="002A2570" w:rsidP="00D23620">
      <w:pPr>
        <w:pStyle w:val="ZUSTzmustartykuempunktem"/>
        <w:keepNext/>
      </w:pPr>
      <w:r w:rsidRPr="00D23620">
        <w:t xml:space="preserve">8. Główny Inspektor Transportu Drogowego może zawierać z podmiotami, o których mowa w ust. 3, porozumienie o udostępnianiu im danych zgromadzonych w Rejestrze w drodze teletransmisji bez konieczności składania wniosku, jeżeli podmioty te spełniają łącznie następujące warunki: </w:t>
      </w:r>
    </w:p>
    <w:p w:rsidR="002A2570" w:rsidRPr="00D23620" w:rsidRDefault="002A2570" w:rsidP="00852F12">
      <w:pPr>
        <w:pStyle w:val="ZPKTzmpktartykuempunktem"/>
      </w:pPr>
      <w:r w:rsidRPr="00D23620">
        <w:t>1)</w:t>
      </w:r>
      <w:r w:rsidRPr="00D23620">
        <w:tab/>
        <w:t>posiadają środki techniczne i organizacyjne umożliwiające odnotowanie w systemie teleinformatycznym Rejestru, kto, kiedy, w jakim celu oraz jakie dane uzyskał;</w:t>
      </w:r>
    </w:p>
    <w:p w:rsidR="002A2570" w:rsidRPr="00D23620" w:rsidRDefault="002A2570" w:rsidP="00852F12">
      <w:pPr>
        <w:pStyle w:val="ZPKTzmpktartykuempunktem"/>
      </w:pPr>
      <w:r w:rsidRPr="00D23620">
        <w:t>2)</w:t>
      </w:r>
      <w:r w:rsidRPr="00D23620">
        <w:tab/>
        <w:t>specyfika lub zakres wykonywanych przez nie zadań uzasadnia takie udostępnienie.</w:t>
      </w:r>
    </w:p>
    <w:p w:rsidR="00F44788" w:rsidRPr="00D23620" w:rsidRDefault="002A2570" w:rsidP="00852F12">
      <w:pPr>
        <w:pStyle w:val="ZUSTzmustartykuempunktem"/>
      </w:pPr>
      <w:r w:rsidRPr="00D23620">
        <w:t>9. W porozumieniu, o którym mowa w ust. 8, wskazane zostaną rozwiązania techniczne i organizacyjne zapewniające bezpieczeństwo, w szczególności w zakresie poufności i rozliczalności w odniesieniu do udostępnionych danych.</w:t>
      </w:r>
      <w:r w:rsidR="00D23620">
        <w:t>”</w:t>
      </w:r>
      <w:r w:rsidRPr="00D23620">
        <w:t xml:space="preserve">; </w:t>
      </w:r>
      <w:r w:rsidR="00F44788" w:rsidRPr="00D23620">
        <w:t xml:space="preserve"> </w:t>
      </w:r>
    </w:p>
    <w:p w:rsidR="00F44788" w:rsidRPr="00D23620" w:rsidRDefault="00746ACE" w:rsidP="00D23620">
      <w:pPr>
        <w:pStyle w:val="PKTpunkt"/>
        <w:keepNext/>
      </w:pPr>
      <w:r w:rsidRPr="00D23620">
        <w:lastRenderedPageBreak/>
        <w:t>15</w:t>
      </w:r>
      <w:r w:rsidR="00F44788" w:rsidRPr="00D23620">
        <w:t>)</w:t>
      </w:r>
      <w:r w:rsidR="00F44788" w:rsidRPr="00D23620">
        <w:tab/>
        <w:t>w art. 87 w ust. 1 wprowadzenie do wyliczenia otrzymuje brzmienie:</w:t>
      </w:r>
    </w:p>
    <w:p w:rsidR="00F44788" w:rsidRPr="00D23620" w:rsidRDefault="00D23620" w:rsidP="00F44788">
      <w:pPr>
        <w:pStyle w:val="ZFRAGzmfragmentunpzdaniaartykuempunktem"/>
      </w:pPr>
      <w:r>
        <w:t>„</w:t>
      </w:r>
      <w:r w:rsidR="00F44788" w:rsidRPr="00D23620">
        <w:t>Podczas wykonywania przewozu drogowego kierowca pojazdu samochodowego, z zastrzeżeniem ust. 4, jest obowiązany mieć przy sobie i okazywać, na żądanie uprawnionego organu kontroli, kartę kierowcy, wykresówki, zapisy odręczne i wydruki z tachografu oraz zaświadczenie, o którym mowa w art. 31 ustawy z dnia 16 kwietnia 2004 r. o czasie pracy kierowców, a ponadto:</w:t>
      </w:r>
      <w:r>
        <w:t>”</w:t>
      </w:r>
      <w:r w:rsidR="00F44788" w:rsidRPr="00D23620">
        <w:t>;</w:t>
      </w:r>
    </w:p>
    <w:p w:rsidR="00124D95" w:rsidRPr="00D23620" w:rsidRDefault="00746ACE" w:rsidP="00D23620">
      <w:pPr>
        <w:pStyle w:val="PKTpunkt"/>
        <w:keepNext/>
      </w:pPr>
      <w:r w:rsidRPr="00D23620">
        <w:t>16</w:t>
      </w:r>
      <w:r w:rsidR="00124D95" w:rsidRPr="00D23620">
        <w:t>)</w:t>
      </w:r>
      <w:r w:rsidR="00124D95" w:rsidRPr="00D23620">
        <w:tab/>
        <w:t>w art. 90a w ust. 1 po pkt 2 dodaje się pkt 2a w brzmieniu:</w:t>
      </w:r>
    </w:p>
    <w:p w:rsidR="00124D95" w:rsidRPr="00D23620" w:rsidRDefault="00D23620" w:rsidP="00124D95">
      <w:pPr>
        <w:pStyle w:val="ZPKTzmpktartykuempunktem"/>
      </w:pPr>
      <w:r>
        <w:t>„</w:t>
      </w:r>
      <w:r w:rsidR="00124D95" w:rsidRPr="00D23620">
        <w:t>2a)</w:t>
      </w:r>
      <w:r w:rsidR="00124D95" w:rsidRPr="00D23620">
        <w:tab/>
        <w:t>w zakresie, o którym mowa w art. 26 rozporządzenia (WE) nr 1071/2009, co dwa lata, w terminie do dnia 30 września roku następującego po zakończeniu dwuletniego okresu sprawozdawczego;</w:t>
      </w:r>
      <w:r>
        <w:t>”</w:t>
      </w:r>
      <w:r w:rsidR="00124D95" w:rsidRPr="00D23620">
        <w:t>;</w:t>
      </w:r>
    </w:p>
    <w:p w:rsidR="008F36EB" w:rsidRPr="00D23620" w:rsidRDefault="008F36EB" w:rsidP="00D23620">
      <w:pPr>
        <w:pStyle w:val="PKTpunkt"/>
        <w:keepNext/>
      </w:pPr>
      <w:r w:rsidRPr="00D23620">
        <w:t>17)</w:t>
      </w:r>
      <w:r w:rsidRPr="00D23620">
        <w:tab/>
        <w:t>po art. 94a dodaje się art. 94b w brzmieniu:</w:t>
      </w:r>
    </w:p>
    <w:p w:rsidR="008F36EB" w:rsidRPr="00D23620" w:rsidRDefault="00D23620" w:rsidP="008F36EB">
      <w:pPr>
        <w:pStyle w:val="ZARTzmartartykuempunktem"/>
      </w:pPr>
      <w:r>
        <w:t>„</w:t>
      </w:r>
      <w:r w:rsidR="008F36EB" w:rsidRPr="00D23620">
        <w:t>Art. 94b. Nałożoną karę pieniężną za najpoważniejsze naruszenie określone w załączniku nr IV do rozp</w:t>
      </w:r>
      <w:smartTag w:uri="urn:schemas-microsoft-com:office:smarttags" w:element="PersonName">
        <w:r w:rsidR="008F36EB" w:rsidRPr="00D23620">
          <w:t>or</w:t>
        </w:r>
      </w:smartTag>
      <w:r w:rsidR="008F36EB" w:rsidRPr="00D23620">
        <w:t>ządzenia (WE) nr 1071/2009 lub załączniku nr I do rozp</w:t>
      </w:r>
      <w:smartTag w:uri="urn:schemas-microsoft-com:office:smarttags" w:element="PersonName">
        <w:r w:rsidR="008F36EB" w:rsidRPr="00D23620">
          <w:t>or</w:t>
        </w:r>
      </w:smartTag>
      <w:r w:rsidR="008F36EB" w:rsidRPr="00D23620">
        <w:t>ządzenia Komisji (UE) 2016/403 uważa się za niebyłą po upływie roku od dnia wykonania decyzji administracyjnej o jej nałożeniu.</w:t>
      </w:r>
      <w:r>
        <w:t>”</w:t>
      </w:r>
      <w:r w:rsidR="008F36EB" w:rsidRPr="00D23620">
        <w:t>;</w:t>
      </w:r>
    </w:p>
    <w:p w:rsidR="00124D95" w:rsidRPr="00D23620" w:rsidRDefault="00746ACE" w:rsidP="00D23620">
      <w:pPr>
        <w:pStyle w:val="PKTpunkt"/>
        <w:keepNext/>
      </w:pPr>
      <w:r w:rsidRPr="00D23620">
        <w:t>1</w:t>
      </w:r>
      <w:r w:rsidR="008F36EB" w:rsidRPr="00D23620">
        <w:t>8</w:t>
      </w:r>
      <w:r w:rsidR="00124D95" w:rsidRPr="00D23620">
        <w:t>)</w:t>
      </w:r>
      <w:r w:rsidR="00124D95" w:rsidRPr="00D23620">
        <w:tab/>
        <w:t>w art. 95a ust. 1 otrzymuje brzmienie:</w:t>
      </w:r>
    </w:p>
    <w:p w:rsidR="00124D95" w:rsidRPr="00D23620" w:rsidRDefault="00D23620" w:rsidP="00D23620">
      <w:pPr>
        <w:pStyle w:val="ZUSTzmustartykuempunktem"/>
        <w:keepNext/>
      </w:pPr>
      <w:r>
        <w:t>„</w:t>
      </w:r>
      <w:r w:rsidR="00124D95" w:rsidRPr="00D23620">
        <w:t xml:space="preserve">1. Kto, będąc zobowiązany do zwrotu zezwolenia na wykonywanie zawodu przewoźnika drogowego, licencji lub wypisów z tych dokumentów albo świadectwa kierowcy nie zwraca ich organowi, który ich udzielił, w terminie 14 dni od dnia, w którym odpowiednio decyzja o cofnięciu zezwolenia, licencji, o czasowym cofnięciu wypisów z licencji wspólnotowej lub o cofnięciu świadectwa kierowcy stała się ostateczna </w:t>
      </w:r>
    </w:p>
    <w:p w:rsidR="00F44788" w:rsidRPr="00D23620" w:rsidRDefault="00124D95" w:rsidP="00124D95">
      <w:pPr>
        <w:pStyle w:val="ZSKARNzmsankcjikarnejwszczeglnociwKodeksiekarnym"/>
        <w:rPr>
          <w:rStyle w:val="Ppogrubienie"/>
        </w:rPr>
      </w:pPr>
      <w:r w:rsidRPr="00D23620">
        <w:t>–</w:t>
      </w:r>
      <w:r w:rsidRPr="00D23620">
        <w:tab/>
        <w:t>podlega karze pieniężnej w wysokości 1000 zł.</w:t>
      </w:r>
      <w:r w:rsidR="00D23620">
        <w:t>”</w:t>
      </w:r>
      <w:r w:rsidRPr="00D23620">
        <w:t>.</w:t>
      </w:r>
    </w:p>
    <w:p w:rsidR="00124D95" w:rsidRPr="00D23620" w:rsidRDefault="00124D95" w:rsidP="00124D95">
      <w:pPr>
        <w:pStyle w:val="ARTartustawynprozporzdzenia"/>
      </w:pPr>
      <w:r w:rsidRPr="00D23620">
        <w:rPr>
          <w:rStyle w:val="Ppogrubienie"/>
        </w:rPr>
        <w:t>Art.</w:t>
      </w:r>
      <w:r w:rsidR="00B77A6D" w:rsidRPr="00D23620">
        <w:rPr>
          <w:rStyle w:val="Ppogrubienie"/>
        </w:rPr>
        <w:t> </w:t>
      </w:r>
      <w:r w:rsidRPr="00D23620">
        <w:rPr>
          <w:rStyle w:val="Ppogrubienie"/>
        </w:rPr>
        <w:t xml:space="preserve">2. </w:t>
      </w:r>
      <w:r w:rsidRPr="00D23620">
        <w:t xml:space="preserve">1. Do dnia 1 marca 2018 r. organy, o których mowa w art. 82i ust. 1 ustawy zmienianej w art. 1, w brzmieniu nadanym niniejszą ustawą, stosownie do swoich kompetencji przekażą do Krajowego Rejestru Elektronicznego Przedsiębiorców Transportu Drogowego dane niezbędne do jego prowadzenia. </w:t>
      </w:r>
    </w:p>
    <w:p w:rsidR="00F44788" w:rsidRPr="00D23620" w:rsidRDefault="00124D95" w:rsidP="00746ACE">
      <w:pPr>
        <w:pStyle w:val="USTustnpkodeksu"/>
      </w:pPr>
      <w:r w:rsidRPr="00D23620">
        <w:t xml:space="preserve">2. Zadanie organów jednostek samorządu terytorialnego, o którym mowa w ust. 1, stanowi zadanie własne tych jednostek. </w:t>
      </w:r>
      <w:r w:rsidR="00F44788" w:rsidRPr="00D23620">
        <w:t xml:space="preserve"> </w:t>
      </w:r>
    </w:p>
    <w:p w:rsidR="00124D95" w:rsidRPr="00D23620" w:rsidRDefault="00124D95" w:rsidP="00D23620">
      <w:pPr>
        <w:pStyle w:val="ARTartustawynprozporzdzenia"/>
        <w:keepNext/>
      </w:pPr>
      <w:r w:rsidRPr="00D23620">
        <w:rPr>
          <w:rStyle w:val="Ppogrubienie"/>
        </w:rPr>
        <w:lastRenderedPageBreak/>
        <w:t>Art.</w:t>
      </w:r>
      <w:r w:rsidR="00B77A6D" w:rsidRPr="00D23620">
        <w:rPr>
          <w:rStyle w:val="Ppogrubienie"/>
        </w:rPr>
        <w:t> </w:t>
      </w:r>
      <w:r w:rsidRPr="00D23620">
        <w:rPr>
          <w:rStyle w:val="Ppogrubienie"/>
        </w:rPr>
        <w:t xml:space="preserve">3. </w:t>
      </w:r>
      <w:r w:rsidRPr="00D23620">
        <w:t>W stosunku do przedsiębiorcy, zarządzającego transportem lub osoby fizycznej, o której mowa w art. 7c ustawy zmienianej w art. 1, którzy przed dniem wejścia w życie niniejszej ustawy:</w:t>
      </w:r>
    </w:p>
    <w:p w:rsidR="00124D95" w:rsidRPr="00D23620" w:rsidRDefault="00124D95" w:rsidP="00124D95">
      <w:pPr>
        <w:pStyle w:val="PKTpunkt"/>
      </w:pPr>
      <w:r w:rsidRPr="00D23620">
        <w:t>1)</w:t>
      </w:r>
      <w:r w:rsidRPr="00D23620">
        <w:tab/>
        <w:t xml:space="preserve">popełnili przestępstwo określone w art. 5 ust. 2a ustawy zmienianej w art. 1, w brzmieniu nadanym niniejszą ustawą, </w:t>
      </w:r>
    </w:p>
    <w:p w:rsidR="00124D95" w:rsidRPr="00D23620" w:rsidRDefault="00124D95" w:rsidP="00124D95">
      <w:pPr>
        <w:pStyle w:val="PKTpunkt"/>
      </w:pPr>
      <w:r w:rsidRPr="00D23620">
        <w:t>2)</w:t>
      </w:r>
      <w:r w:rsidRPr="00D23620">
        <w:tab/>
        <w:t>dokonali poważnego naruszenia, o którym mowa w art. 6 ust. 1 lit. b rozporządzenia Parlamentu Europejskiego i Rady (WE) nr 1071/2009 z dnia 21 października 2009 r. ustanawiającego wspólne zasady dotyczące warunków wykonywania zawodu przewoźnika drogowego i uchylającego dyrektywę Rady 96/26/WE (Dz. Urz. UE L 300 z 14.11.2009, str. 51–71),</w:t>
      </w:r>
    </w:p>
    <w:p w:rsidR="00124D95" w:rsidRPr="00D23620" w:rsidRDefault="00124D95" w:rsidP="00D23620">
      <w:pPr>
        <w:pStyle w:val="PKTpunkt"/>
        <w:keepNext/>
      </w:pPr>
      <w:r w:rsidRPr="00D23620">
        <w:t>3)</w:t>
      </w:r>
      <w:r w:rsidRPr="00D23620">
        <w:tab/>
        <w:t>dokonali najpoważniejszego naruszenia określonego w załączniku nr IV do rozporządzenia Parlamentu Europejskiego i Rady (WE) nr 1071/2009 z dnia 21 października 2009 r. ustanawiającego wspólne zasady dotyczące warunków wykonywania zawodu przewoźnika drogowego i uchylającego dyrektywę Rady 96/26/WE</w:t>
      </w:r>
    </w:p>
    <w:p w:rsidR="00F44788" w:rsidRPr="00D23620" w:rsidRDefault="00124D95" w:rsidP="00124D95">
      <w:pPr>
        <w:pStyle w:val="CZWSPPKTczwsplnapunktw"/>
      </w:pPr>
      <w:r w:rsidRPr="00D23620">
        <w:t>–</w:t>
      </w:r>
      <w:r w:rsidRPr="00D23620">
        <w:tab/>
        <w:t>stosuje się przepisy dotychczasowe.</w:t>
      </w:r>
    </w:p>
    <w:p w:rsidR="00124D95" w:rsidRPr="00D23620" w:rsidRDefault="00124D95" w:rsidP="00D23620">
      <w:pPr>
        <w:pStyle w:val="ARTartustawynprozporzdzenia"/>
        <w:keepNext/>
      </w:pPr>
      <w:r w:rsidRPr="00D23620">
        <w:rPr>
          <w:rStyle w:val="Ppogrubienie"/>
        </w:rPr>
        <w:t>Art.</w:t>
      </w:r>
      <w:r w:rsidR="00B77A6D" w:rsidRPr="00D23620">
        <w:rPr>
          <w:rStyle w:val="Ppogrubienie"/>
        </w:rPr>
        <w:t> </w:t>
      </w:r>
      <w:r w:rsidRPr="00D23620">
        <w:rPr>
          <w:rStyle w:val="Ppogrubienie"/>
        </w:rPr>
        <w:t xml:space="preserve">4. </w:t>
      </w:r>
      <w:r w:rsidRPr="00D23620">
        <w:t>Za przestępstwa, o których mowa w art. 5 ust. 2a ustawy zmienianej w art. 1, uznaje się także przestępstwa wymienione w:</w:t>
      </w:r>
    </w:p>
    <w:p w:rsidR="00124D95" w:rsidRPr="00D23620" w:rsidRDefault="00124D95" w:rsidP="00124D95">
      <w:pPr>
        <w:pStyle w:val="PKTpunkt"/>
      </w:pPr>
      <w:r w:rsidRPr="00D23620">
        <w:t>1)</w:t>
      </w:r>
      <w:r w:rsidRPr="00D23620">
        <w:tab/>
        <w:t xml:space="preserve">art. 585 ustawy z dnia 15 września 2000 r. – Kodeks spółek handlowych </w:t>
      </w:r>
      <w:r w:rsidR="003540CD" w:rsidRPr="00D23620">
        <w:t>(Dz. U. z 201</w:t>
      </w:r>
      <w:r w:rsidR="00B77A6D" w:rsidRPr="00D23620">
        <w:t>6</w:t>
      </w:r>
      <w:r w:rsidR="003540CD" w:rsidRPr="00D23620">
        <w:t xml:space="preserve"> r. poz. </w:t>
      </w:r>
      <w:r w:rsidR="00B77A6D" w:rsidRPr="00D23620">
        <w:t>1578 i 1579</w:t>
      </w:r>
      <w:r w:rsidR="003540CD" w:rsidRPr="00D23620">
        <w:t>)</w:t>
      </w:r>
      <w:r w:rsidRPr="00D23620">
        <w:t>, w brzmieniu obowiązującym do dnia 12 lipca 2011 r.;</w:t>
      </w:r>
    </w:p>
    <w:p w:rsidR="00124D95" w:rsidRPr="00D23620" w:rsidRDefault="00124D95" w:rsidP="00124D95">
      <w:pPr>
        <w:pStyle w:val="PKTpunkt"/>
      </w:pPr>
      <w:r w:rsidRPr="00D23620">
        <w:t>2)</w:t>
      </w:r>
      <w:r w:rsidRPr="00D23620">
        <w:tab/>
        <w:t>art. 107 ustawy z dnia 22 lipca 2006 r. o spółdzielni europejskiej (Dz. U. z 2016 r. poz. 7), w brzmieniu obowiązującym do dnia 12 lipca 2011 r.;</w:t>
      </w:r>
    </w:p>
    <w:p w:rsidR="00F44788" w:rsidRPr="00D23620" w:rsidRDefault="00124D95" w:rsidP="00124D95">
      <w:pPr>
        <w:pStyle w:val="PKTpunkt"/>
      </w:pPr>
      <w:r w:rsidRPr="00D23620">
        <w:t>3)</w:t>
      </w:r>
      <w:r w:rsidRPr="00D23620">
        <w:tab/>
        <w:t xml:space="preserve">art. 522 i art. 523 ustawy z dnia 28 lutego 2003 r. – Prawo upadłościowe i naprawcze </w:t>
      </w:r>
      <w:r w:rsidR="003540CD" w:rsidRPr="00D23620">
        <w:t>(Dz. U. z 2015 r. poz. 233, z późn. zm.</w:t>
      </w:r>
      <w:r w:rsidR="003540CD" w:rsidRPr="00D23620">
        <w:rPr>
          <w:rStyle w:val="IGindeksgrny"/>
        </w:rPr>
        <w:footnoteReference w:id="4"/>
      </w:r>
      <w:r w:rsidR="003540CD" w:rsidRPr="00D23620">
        <w:rPr>
          <w:rStyle w:val="IGindeksgrny"/>
        </w:rPr>
        <w:t>)</w:t>
      </w:r>
      <w:r w:rsidR="003540CD" w:rsidRPr="00D23620">
        <w:t>)</w:t>
      </w:r>
      <w:r w:rsidRPr="00D23620">
        <w:t>, w brzmieniu obowiązującym do dnia 31 grudnia 2015 r.</w:t>
      </w:r>
    </w:p>
    <w:p w:rsidR="00124D95" w:rsidRPr="00D23620" w:rsidRDefault="00124D95" w:rsidP="00E9463F">
      <w:pPr>
        <w:pStyle w:val="ARTartustawynprozporzdzenia"/>
      </w:pPr>
      <w:r w:rsidRPr="00D23620">
        <w:rPr>
          <w:rStyle w:val="Ppogrubienie"/>
        </w:rPr>
        <w:t>Art.</w:t>
      </w:r>
      <w:r w:rsidR="00B77A6D" w:rsidRPr="00D23620">
        <w:rPr>
          <w:rStyle w:val="Ppogrubienie"/>
        </w:rPr>
        <w:t> </w:t>
      </w:r>
      <w:r w:rsidRPr="00D23620">
        <w:rPr>
          <w:rStyle w:val="Ppogrubienie"/>
        </w:rPr>
        <w:t xml:space="preserve">5. </w:t>
      </w:r>
      <w:r w:rsidRPr="00D23620">
        <w:t>Dotychczasowe przepisy wykonawcze wydane na podstawie art. 33 ust. 10 ustawy, o której mowa w art. 1, zachowują moc do czasu wejścia w życie przepisów wykonawczych wydanych na podstawie art. 33 ust. 10 ustawy, o której mowa w art. 1, w brzmieniu nadanym niniejszą ustawą, nie dłużej jednak niż przez okres 12 miesięcy od dnia wejścia w życie niniejszej ustawy.</w:t>
      </w:r>
    </w:p>
    <w:p w:rsidR="00F44788" w:rsidRPr="00D23620" w:rsidRDefault="00124D95" w:rsidP="00F44788">
      <w:pPr>
        <w:pStyle w:val="ARTartustawynprozporzdzenia"/>
      </w:pPr>
      <w:r w:rsidRPr="00D23620">
        <w:rPr>
          <w:rStyle w:val="Ppogrubienie"/>
        </w:rPr>
        <w:lastRenderedPageBreak/>
        <w:t>Art.</w:t>
      </w:r>
      <w:r w:rsidR="00B77A6D" w:rsidRPr="00D23620">
        <w:rPr>
          <w:rStyle w:val="Ppogrubienie"/>
        </w:rPr>
        <w:t> </w:t>
      </w:r>
      <w:r w:rsidRPr="00D23620">
        <w:rPr>
          <w:rStyle w:val="Ppogrubienie"/>
        </w:rPr>
        <w:t xml:space="preserve">6. </w:t>
      </w:r>
      <w:r w:rsidRPr="00D23620">
        <w:t>Zezwolenia na wykonywanie zawodu przewoźnika drogowego wydane na podstawie ustawy, o której mowa w art. 1, w brzmieniu dotychczasowym, zachowują ważność.</w:t>
      </w:r>
    </w:p>
    <w:p w:rsidR="00F44788" w:rsidRPr="00D23620" w:rsidRDefault="00F44788" w:rsidP="00F44788">
      <w:pPr>
        <w:pStyle w:val="ARTartustawynprozporzdzenia"/>
      </w:pPr>
      <w:r w:rsidRPr="00D23620">
        <w:rPr>
          <w:rStyle w:val="Ppogrubienie"/>
        </w:rPr>
        <w:t>Art. 7.</w:t>
      </w:r>
      <w:r w:rsidRPr="00D23620">
        <w:t> Główny Inspektor Transportu Drogowego podejmie działania zmierzające do utworzenia Krajowego Rejestru Elektronicznego Przedsiębiorców Transportu Drogowego.</w:t>
      </w:r>
    </w:p>
    <w:p w:rsidR="00F44788" w:rsidRPr="00D23620" w:rsidRDefault="00F44788" w:rsidP="00D23620">
      <w:pPr>
        <w:pStyle w:val="ARTartustawynprozporzdzenia"/>
        <w:keepNext/>
      </w:pPr>
      <w:r w:rsidRPr="00D23620">
        <w:rPr>
          <w:rStyle w:val="Ppogrubienie"/>
        </w:rPr>
        <w:t>Art. 8.</w:t>
      </w:r>
      <w:r w:rsidRPr="00D23620">
        <w:t> 1. W latach 2016–2025 maksymalny limit wydatków budżetu państwa będący skutkiem finansowym ustawy wynosi 55,89 mln zł, z tego:</w:t>
      </w:r>
    </w:p>
    <w:p w:rsidR="00F44788" w:rsidRPr="00D23620" w:rsidRDefault="00F44788" w:rsidP="00F44788">
      <w:pPr>
        <w:pStyle w:val="PKTpunkt"/>
      </w:pPr>
      <w:r w:rsidRPr="00D23620">
        <w:t>1)</w:t>
      </w:r>
      <w:r w:rsidRPr="00D23620">
        <w:tab/>
        <w:t>2016 r. – 1,57 mln zł;</w:t>
      </w:r>
    </w:p>
    <w:p w:rsidR="00F44788" w:rsidRPr="00D23620" w:rsidRDefault="00F44788" w:rsidP="00F44788">
      <w:pPr>
        <w:pStyle w:val="PKTpunkt"/>
      </w:pPr>
      <w:r w:rsidRPr="00D23620">
        <w:t>2)</w:t>
      </w:r>
      <w:r w:rsidRPr="00D23620">
        <w:tab/>
        <w:t>2017 r. – 9,97 mln zł;</w:t>
      </w:r>
    </w:p>
    <w:p w:rsidR="00F44788" w:rsidRPr="00D23620" w:rsidRDefault="00F44788" w:rsidP="00F44788">
      <w:pPr>
        <w:pStyle w:val="PKTpunkt"/>
      </w:pPr>
      <w:r w:rsidRPr="00D23620">
        <w:t>3)</w:t>
      </w:r>
      <w:r w:rsidRPr="00D23620">
        <w:tab/>
        <w:t>2018 r. – 5,78 mln zł;</w:t>
      </w:r>
    </w:p>
    <w:p w:rsidR="00F44788" w:rsidRPr="00D23620" w:rsidRDefault="00F44788" w:rsidP="00F44788">
      <w:pPr>
        <w:pStyle w:val="PKTpunkt"/>
      </w:pPr>
      <w:r w:rsidRPr="00D23620">
        <w:t>4)</w:t>
      </w:r>
      <w:r w:rsidRPr="00D23620">
        <w:tab/>
        <w:t>2019 r. – 5,17 mln zł;</w:t>
      </w:r>
    </w:p>
    <w:p w:rsidR="00F44788" w:rsidRPr="00D23620" w:rsidRDefault="00F44788" w:rsidP="00F44788">
      <w:pPr>
        <w:pStyle w:val="PKTpunkt"/>
      </w:pPr>
      <w:r w:rsidRPr="00D23620">
        <w:t>5)</w:t>
      </w:r>
      <w:r w:rsidRPr="00D23620">
        <w:tab/>
        <w:t>2020 r. – 5,17 mln zł;</w:t>
      </w:r>
    </w:p>
    <w:p w:rsidR="00F44788" w:rsidRPr="00D23620" w:rsidRDefault="00F44788" w:rsidP="00F44788">
      <w:pPr>
        <w:pStyle w:val="PKTpunkt"/>
      </w:pPr>
      <w:r w:rsidRPr="00D23620">
        <w:t>6)</w:t>
      </w:r>
      <w:r w:rsidRPr="00D23620">
        <w:tab/>
        <w:t>2021 r. – 7,55 mln zł;</w:t>
      </w:r>
    </w:p>
    <w:p w:rsidR="00F44788" w:rsidRPr="00D23620" w:rsidRDefault="00F44788" w:rsidP="00F44788">
      <w:pPr>
        <w:pStyle w:val="PKTpunkt"/>
      </w:pPr>
      <w:r w:rsidRPr="00D23620">
        <w:t>7)</w:t>
      </w:r>
      <w:r w:rsidRPr="00D23620">
        <w:tab/>
        <w:t>2022 r. – 5,17 mln zł;</w:t>
      </w:r>
    </w:p>
    <w:p w:rsidR="00F44788" w:rsidRPr="00D23620" w:rsidRDefault="00F44788" w:rsidP="00F44788">
      <w:pPr>
        <w:pStyle w:val="PKTpunkt"/>
      </w:pPr>
      <w:r w:rsidRPr="00D23620">
        <w:t>8)</w:t>
      </w:r>
      <w:r w:rsidRPr="00D23620">
        <w:tab/>
        <w:t>2023 r. – 5,17 mln zł;</w:t>
      </w:r>
    </w:p>
    <w:p w:rsidR="00F44788" w:rsidRPr="00D23620" w:rsidRDefault="00F44788" w:rsidP="00F44788">
      <w:pPr>
        <w:pStyle w:val="PKTpunkt"/>
      </w:pPr>
      <w:r w:rsidRPr="00D23620">
        <w:t>9)</w:t>
      </w:r>
      <w:r w:rsidRPr="00D23620">
        <w:tab/>
        <w:t>2024 r. – 5,17 mln zł;</w:t>
      </w:r>
    </w:p>
    <w:p w:rsidR="00F44788" w:rsidRPr="00D23620" w:rsidRDefault="00F44788" w:rsidP="00F44788">
      <w:pPr>
        <w:pStyle w:val="PKTpunkt"/>
      </w:pPr>
      <w:r w:rsidRPr="00D23620">
        <w:t>10)</w:t>
      </w:r>
      <w:r w:rsidRPr="00D23620">
        <w:tab/>
        <w:t>2025 r. – 5,17 mln zł.</w:t>
      </w:r>
    </w:p>
    <w:p w:rsidR="00F44788" w:rsidRPr="00D23620" w:rsidRDefault="00F44788" w:rsidP="00D23620">
      <w:pPr>
        <w:pStyle w:val="USTustnpkodeksu"/>
        <w:keepNext/>
      </w:pPr>
      <w:r w:rsidRPr="00D23620">
        <w:t xml:space="preserve">2. W latach 2016–2025 maksymalny limit wydatków jednostek samorządu terytorialnego będący skutkiem finansowym ustawy wynosi 0,38 mln zł, z tego: </w:t>
      </w:r>
    </w:p>
    <w:p w:rsidR="00F44788" w:rsidRPr="00D23620" w:rsidRDefault="00F44788" w:rsidP="00F44788">
      <w:pPr>
        <w:pStyle w:val="PKTpunkt"/>
      </w:pPr>
      <w:r w:rsidRPr="00D23620">
        <w:t>1)</w:t>
      </w:r>
      <w:r w:rsidRPr="00D23620">
        <w:tab/>
        <w:t xml:space="preserve">2016 r. – 0 zł; </w:t>
      </w:r>
    </w:p>
    <w:p w:rsidR="00F44788" w:rsidRPr="00D23620" w:rsidRDefault="00F44788" w:rsidP="00F44788">
      <w:pPr>
        <w:pStyle w:val="PKTpunkt"/>
      </w:pPr>
      <w:r w:rsidRPr="00D23620">
        <w:t>2)</w:t>
      </w:r>
      <w:r w:rsidRPr="00D23620">
        <w:tab/>
        <w:t>2017 r. – 0,38 mln zł;</w:t>
      </w:r>
    </w:p>
    <w:p w:rsidR="00F44788" w:rsidRPr="00D23620" w:rsidRDefault="00F44788" w:rsidP="00F44788">
      <w:pPr>
        <w:pStyle w:val="PKTpunkt"/>
      </w:pPr>
      <w:r w:rsidRPr="00D23620">
        <w:t>3)</w:t>
      </w:r>
      <w:r w:rsidRPr="00D23620">
        <w:tab/>
        <w:t>2018 r. – 0 zł;</w:t>
      </w:r>
    </w:p>
    <w:p w:rsidR="00F44788" w:rsidRPr="00D23620" w:rsidRDefault="00F44788" w:rsidP="00F44788">
      <w:pPr>
        <w:pStyle w:val="PKTpunkt"/>
      </w:pPr>
      <w:r w:rsidRPr="00D23620">
        <w:t>4)</w:t>
      </w:r>
      <w:r w:rsidRPr="00D23620">
        <w:tab/>
        <w:t>2019 r. – 0 zł;</w:t>
      </w:r>
    </w:p>
    <w:p w:rsidR="00F44788" w:rsidRPr="00D23620" w:rsidRDefault="00F44788" w:rsidP="00F44788">
      <w:pPr>
        <w:pStyle w:val="PKTpunkt"/>
      </w:pPr>
      <w:r w:rsidRPr="00D23620">
        <w:t>5)</w:t>
      </w:r>
      <w:r w:rsidRPr="00D23620">
        <w:tab/>
        <w:t xml:space="preserve">2020 r. – 0 zł; </w:t>
      </w:r>
    </w:p>
    <w:p w:rsidR="00F44788" w:rsidRPr="00D23620" w:rsidRDefault="00F44788" w:rsidP="00F44788">
      <w:pPr>
        <w:pStyle w:val="PKTpunkt"/>
      </w:pPr>
      <w:r w:rsidRPr="00D23620">
        <w:t>6)</w:t>
      </w:r>
      <w:r w:rsidRPr="00D23620">
        <w:tab/>
        <w:t>2021 r. – 0 zł;</w:t>
      </w:r>
    </w:p>
    <w:p w:rsidR="00F44788" w:rsidRPr="00D23620" w:rsidRDefault="00F44788" w:rsidP="00F44788">
      <w:pPr>
        <w:pStyle w:val="PKTpunkt"/>
      </w:pPr>
      <w:r w:rsidRPr="00D23620">
        <w:t>7)</w:t>
      </w:r>
      <w:r w:rsidRPr="00D23620">
        <w:tab/>
        <w:t>2022 r. – 0 zł;</w:t>
      </w:r>
    </w:p>
    <w:p w:rsidR="00F44788" w:rsidRPr="00D23620" w:rsidRDefault="00F44788" w:rsidP="00F44788">
      <w:pPr>
        <w:pStyle w:val="PKTpunkt"/>
      </w:pPr>
      <w:r w:rsidRPr="00D23620">
        <w:t>8)</w:t>
      </w:r>
      <w:r w:rsidRPr="00D23620">
        <w:tab/>
        <w:t>2023 r. – 0 zł;</w:t>
      </w:r>
    </w:p>
    <w:p w:rsidR="00F44788" w:rsidRPr="00D23620" w:rsidRDefault="00F44788" w:rsidP="00F44788">
      <w:pPr>
        <w:pStyle w:val="PKTpunkt"/>
      </w:pPr>
      <w:r w:rsidRPr="00D23620">
        <w:t>9)</w:t>
      </w:r>
      <w:r w:rsidRPr="00D23620">
        <w:tab/>
        <w:t>2024 r. – 0 zł;</w:t>
      </w:r>
    </w:p>
    <w:p w:rsidR="00F44788" w:rsidRPr="00D23620" w:rsidRDefault="00F44788" w:rsidP="00F44788">
      <w:pPr>
        <w:pStyle w:val="PKTpunkt"/>
      </w:pPr>
      <w:r w:rsidRPr="00D23620">
        <w:t>10)</w:t>
      </w:r>
      <w:r w:rsidRPr="00D23620">
        <w:tab/>
        <w:t>2025 r. – 0 zł.</w:t>
      </w:r>
    </w:p>
    <w:p w:rsidR="00F44788" w:rsidRPr="00D23620" w:rsidRDefault="00F44788" w:rsidP="00D23620">
      <w:pPr>
        <w:pStyle w:val="USTustnpkodeksu"/>
        <w:keepNext/>
      </w:pPr>
      <w:r w:rsidRPr="00D23620">
        <w:lastRenderedPageBreak/>
        <w:t>3. W przypadku zagrożenia przekroczenia przyjętego na dany rok budżetowy maksymalnego limitu wydatków, o którym mowa w ust. 1, zostaną zastosowane mechanizmy korygujące, polegające na:</w:t>
      </w:r>
    </w:p>
    <w:p w:rsidR="00F44788" w:rsidRPr="00D23620" w:rsidRDefault="00F44788" w:rsidP="00F44788">
      <w:pPr>
        <w:pStyle w:val="PKTpunkt"/>
      </w:pPr>
      <w:r w:rsidRPr="00D23620">
        <w:t>1)</w:t>
      </w:r>
      <w:r w:rsidRPr="00D23620">
        <w:tab/>
        <w:t>wykorzystaniu innych rozwiązań techniczno-organizacyjnych w zakresie funkcjonowania Krajowego Rejestru Elektronicznego Przedsiębiorców Transportu Drogowego;</w:t>
      </w:r>
    </w:p>
    <w:p w:rsidR="00F44788" w:rsidRPr="00D23620" w:rsidRDefault="00F44788" w:rsidP="00F44788">
      <w:pPr>
        <w:pStyle w:val="PKTpunkt"/>
      </w:pPr>
      <w:r w:rsidRPr="00D23620">
        <w:t>2)</w:t>
      </w:r>
      <w:r w:rsidRPr="00D23620">
        <w:tab/>
        <w:t>racjonalizacji częstotliwości wykonywania zadań związanych z funkcjonowaniem Krajowego Rejestru Elektronicznego Przedsiębiorców Transportu Drogowego.</w:t>
      </w:r>
    </w:p>
    <w:p w:rsidR="00F44788" w:rsidRPr="00D23620" w:rsidRDefault="00F44788" w:rsidP="00F44788">
      <w:pPr>
        <w:pStyle w:val="USTustnpkodeksu"/>
      </w:pPr>
      <w:r w:rsidRPr="00D23620">
        <w:t xml:space="preserve">4. Organem właściwym do monitorowania wykorzystania limitu wydatków, o którym mowa w ust. 1, oraz wdrożenia mechanizmów korygujących, o których mowa w ust. 3, jest minister właściwy do spraw transportu. </w:t>
      </w:r>
    </w:p>
    <w:p w:rsidR="00124D95" w:rsidRPr="00D23620" w:rsidRDefault="00124D95" w:rsidP="00D23620">
      <w:pPr>
        <w:pStyle w:val="ARTartustawynprozporzdzenia"/>
        <w:keepNext/>
      </w:pPr>
      <w:r w:rsidRPr="00D23620">
        <w:rPr>
          <w:rStyle w:val="Ppogrubienie"/>
        </w:rPr>
        <w:t>Art.</w:t>
      </w:r>
      <w:r w:rsidR="00B77A6D" w:rsidRPr="00D23620">
        <w:rPr>
          <w:rStyle w:val="Ppogrubienie"/>
        </w:rPr>
        <w:t> </w:t>
      </w:r>
      <w:r w:rsidRPr="00D23620">
        <w:rPr>
          <w:rStyle w:val="Ppogrubienie"/>
        </w:rPr>
        <w:t xml:space="preserve">9. </w:t>
      </w:r>
      <w:r w:rsidRPr="00D23620">
        <w:t>Ustawa wchodzi w życie po upływie 14 dni od dnia ogłoszenia, z wyjątkiem:</w:t>
      </w:r>
    </w:p>
    <w:p w:rsidR="00124D95" w:rsidRPr="00D23620" w:rsidRDefault="00124D95" w:rsidP="00124D95">
      <w:pPr>
        <w:pStyle w:val="PKTpunkt"/>
      </w:pPr>
      <w:r w:rsidRPr="00D23620">
        <w:t>1)</w:t>
      </w:r>
      <w:r w:rsidRPr="00D23620">
        <w:tab/>
        <w:t xml:space="preserve">art. 1 pkt </w:t>
      </w:r>
      <w:r w:rsidR="00746ACE" w:rsidRPr="00D23620">
        <w:t>14</w:t>
      </w:r>
      <w:r w:rsidRPr="00D23620">
        <w:t xml:space="preserve">, który wchodzi w życie z dniem </w:t>
      </w:r>
      <w:r w:rsidR="00081433" w:rsidRPr="00D23620">
        <w:t>3</w:t>
      </w:r>
      <w:r w:rsidRPr="00D23620">
        <w:t xml:space="preserve">1 </w:t>
      </w:r>
      <w:r w:rsidR="00081433" w:rsidRPr="00D23620">
        <w:t>grudnia</w:t>
      </w:r>
      <w:r w:rsidRPr="00D23620">
        <w:t xml:space="preserve"> 2017 r.;</w:t>
      </w:r>
    </w:p>
    <w:p w:rsidR="005E31CC" w:rsidRPr="00D23620" w:rsidRDefault="00124D95" w:rsidP="00124D95">
      <w:pPr>
        <w:pStyle w:val="PKTpunkt"/>
      </w:pPr>
      <w:r w:rsidRPr="00D23620">
        <w:t>2)</w:t>
      </w:r>
      <w:r w:rsidRPr="00D23620">
        <w:tab/>
        <w:t>art. 7, który wchodzi w życie z dniem następującym po dniu ogłoszenia.</w:t>
      </w:r>
    </w:p>
    <w:p w:rsidR="001D2FC0" w:rsidRPr="00D23620" w:rsidRDefault="001D2FC0" w:rsidP="00124D95">
      <w:pPr>
        <w:pStyle w:val="PKTpunkt"/>
      </w:pPr>
    </w:p>
    <w:p w:rsidR="001D2FC0" w:rsidRPr="00D23620" w:rsidRDefault="001D2FC0" w:rsidP="001D2FC0">
      <w:pPr>
        <w:pStyle w:val="tekst"/>
        <w:tabs>
          <w:tab w:val="center" w:pos="6804"/>
        </w:tabs>
      </w:pPr>
      <w:r w:rsidRPr="00D23620">
        <w:tab/>
      </w:r>
    </w:p>
    <w:p w:rsidR="001D2FC0" w:rsidRPr="00D23620" w:rsidRDefault="001D2FC0" w:rsidP="001D2FC0">
      <w:pPr>
        <w:pStyle w:val="tekst"/>
        <w:tabs>
          <w:tab w:val="center" w:pos="6804"/>
        </w:tabs>
        <w:spacing w:line="276" w:lineRule="auto"/>
      </w:pPr>
      <w:r w:rsidRPr="00D23620">
        <w:tab/>
        <w:t>MARSZAŁEK SEJMU</w:t>
      </w:r>
    </w:p>
    <w:p w:rsidR="001D2FC0" w:rsidRPr="00D23620" w:rsidRDefault="001D2FC0" w:rsidP="001D2FC0">
      <w:pPr>
        <w:pStyle w:val="tekst"/>
        <w:tabs>
          <w:tab w:val="center" w:pos="6804"/>
        </w:tabs>
        <w:spacing w:line="276" w:lineRule="auto"/>
        <w:rPr>
          <w:sz w:val="18"/>
        </w:rPr>
      </w:pPr>
    </w:p>
    <w:p w:rsidR="001D2FC0" w:rsidRPr="00D23620" w:rsidRDefault="001D2FC0" w:rsidP="001D2FC0">
      <w:pPr>
        <w:pStyle w:val="tekst"/>
        <w:tabs>
          <w:tab w:val="center" w:pos="6804"/>
        </w:tabs>
        <w:spacing w:line="276" w:lineRule="auto"/>
        <w:rPr>
          <w:sz w:val="18"/>
        </w:rPr>
      </w:pPr>
    </w:p>
    <w:p w:rsidR="001D2FC0" w:rsidRPr="00D23620" w:rsidRDefault="001D2FC0" w:rsidP="001D2FC0">
      <w:pPr>
        <w:pStyle w:val="tekst"/>
        <w:tabs>
          <w:tab w:val="center" w:pos="6804"/>
        </w:tabs>
        <w:spacing w:line="276" w:lineRule="auto"/>
        <w:rPr>
          <w:sz w:val="18"/>
        </w:rPr>
      </w:pPr>
    </w:p>
    <w:p w:rsidR="001D2FC0" w:rsidRPr="00D23620" w:rsidRDefault="001D2FC0" w:rsidP="001D2FC0">
      <w:pPr>
        <w:pStyle w:val="tekst"/>
        <w:tabs>
          <w:tab w:val="center" w:pos="6804"/>
        </w:tabs>
        <w:spacing w:line="276" w:lineRule="auto"/>
      </w:pPr>
      <w:r w:rsidRPr="00D23620">
        <w:tab/>
        <w:t>Marek Kuchciński</w:t>
      </w:r>
    </w:p>
    <w:p w:rsidR="001D2FC0" w:rsidRPr="00D23620" w:rsidRDefault="001D2FC0" w:rsidP="00124D95">
      <w:pPr>
        <w:pStyle w:val="PKTpunkt"/>
      </w:pPr>
    </w:p>
    <w:sectPr w:rsidR="001D2FC0" w:rsidRPr="00D23620" w:rsidSect="00B77A6D">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1191" w:right="1814" w:bottom="1191" w:left="181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6D" w:rsidRDefault="00B77A6D">
      <w:r>
        <w:separator/>
      </w:r>
    </w:p>
  </w:endnote>
  <w:endnote w:type="continuationSeparator" w:id="0">
    <w:p w:rsidR="00B77A6D" w:rsidRDefault="00B7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0" w:rsidRDefault="00C53D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0" w:rsidRDefault="00C53D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0" w:rsidRDefault="00C53D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6D" w:rsidRDefault="00B77A6D">
      <w:r>
        <w:separator/>
      </w:r>
    </w:p>
  </w:footnote>
  <w:footnote w:type="continuationSeparator" w:id="0">
    <w:p w:rsidR="00B77A6D" w:rsidRDefault="00B77A6D">
      <w:r>
        <w:continuationSeparator/>
      </w:r>
    </w:p>
  </w:footnote>
  <w:footnote w:id="1">
    <w:p w:rsidR="00B77A6D" w:rsidRPr="00FF1204" w:rsidRDefault="00B77A6D" w:rsidP="00FF1204">
      <w:pPr>
        <w:pStyle w:val="ODNONIKtreodnonika"/>
      </w:pPr>
      <w:r w:rsidRPr="00FF1204">
        <w:rPr>
          <w:rStyle w:val="IGindeksgrny"/>
        </w:rPr>
        <w:footnoteRef/>
      </w:r>
      <w:r w:rsidRPr="00FF1204">
        <w:rPr>
          <w:rStyle w:val="IGindeksgrny"/>
        </w:rPr>
        <w:t>)</w:t>
      </w:r>
      <w:r>
        <w:tab/>
      </w:r>
      <w:r w:rsidRPr="00FF1204">
        <w:t xml:space="preserve">Niniejsza ustawa służy stosowaniu: </w:t>
      </w:r>
    </w:p>
    <w:p w:rsidR="00B77A6D" w:rsidRPr="00FF1204" w:rsidRDefault="00B77A6D" w:rsidP="00FF1204">
      <w:pPr>
        <w:pStyle w:val="PKTODNONIKApunktodnonika"/>
      </w:pPr>
      <w:r w:rsidRPr="00FF1204">
        <w:t>1)</w:t>
      </w:r>
      <w:r w:rsidRPr="00FF1204">
        <w:tab/>
        <w:t>rozporządzenia Parlamentu Europejskiego i Rady (WE) nr 1071/2009 z dnia 21 października 2009 r. ustanawiające</w:t>
      </w:r>
      <w:r>
        <w:t>go</w:t>
      </w:r>
      <w:r w:rsidRPr="00FF1204">
        <w:t xml:space="preserve"> wspólne zasady dotyczące warunków wykonywania zawodu przewoźnika drogowego i uchylające</w:t>
      </w:r>
      <w:r>
        <w:t>go</w:t>
      </w:r>
      <w:r w:rsidRPr="00FF1204">
        <w:t xml:space="preserve"> dyrektywę Rady 96/26/WE (Dz. Urz. UE L 300 z 14.11.2009, str. 51, z późn. zm.);</w:t>
      </w:r>
    </w:p>
    <w:p w:rsidR="00B77A6D" w:rsidRPr="00FF1204" w:rsidRDefault="00B77A6D" w:rsidP="00FF1204">
      <w:pPr>
        <w:pStyle w:val="PKTODNONIKApunktodnonika"/>
      </w:pPr>
      <w:r w:rsidRPr="00FF1204">
        <w:t>2)</w:t>
      </w:r>
      <w:r w:rsidRPr="00FF1204">
        <w:tab/>
        <w:t>rozporządzenia Parlamentu Europejskiego i Rady (WE) nr 1072/2009 z dnia 21 października 2009 r. dotyczące</w:t>
      </w:r>
      <w:r>
        <w:t>go</w:t>
      </w:r>
      <w:r w:rsidRPr="00FF1204">
        <w:t xml:space="preserve"> wspólnych zasad dostępu do rynku międzynarodowych przewozów drogowych (Dz. Urz. UE L 300 z 14.11.2009, str. 72, z późn. zm.);</w:t>
      </w:r>
    </w:p>
    <w:p w:rsidR="00B77A6D" w:rsidRPr="00FF1204" w:rsidRDefault="00B77A6D" w:rsidP="00FF1204">
      <w:pPr>
        <w:pStyle w:val="PKTODNONIKApunktodnonika"/>
      </w:pPr>
      <w:r w:rsidRPr="00FF1204">
        <w:t>3)</w:t>
      </w:r>
      <w:r w:rsidRPr="00FF1204">
        <w:tab/>
        <w:t>rozporządzenia Parlamentu Europejskiego i Rady (WE) nr 1073/2009 z dnia 21 października 2009 r. w sprawie wspólnych zasad dostępu do międzynarodowego rynku usług autokarowych i autobusowych i zmieniające</w:t>
      </w:r>
      <w:r>
        <w:t>go</w:t>
      </w:r>
      <w:r w:rsidRPr="00FF1204">
        <w:t xml:space="preserve"> rozporządzenie (WE) nr 561/2006 (Dz. Urz. UE L 300 z 14.11.2009, str. 88, z późn. zm.);</w:t>
      </w:r>
    </w:p>
    <w:p w:rsidR="00B77A6D" w:rsidRPr="00FF1204" w:rsidRDefault="00B77A6D" w:rsidP="00FF1204">
      <w:pPr>
        <w:pStyle w:val="PKTODNONIKApunktodnonika"/>
      </w:pPr>
      <w:r w:rsidRPr="00FF1204">
        <w:t>4)</w:t>
      </w:r>
      <w:r w:rsidRPr="00FF1204">
        <w:tab/>
        <w:t xml:space="preserve">decyzji Komisji z dnia 17 grudnia 2009 r. w sprawie minimalnych wymogów dotyczących danych, które mają być wprowadzane do krajowego rejestru elektronicznego przedsiębiorców transportu drogowego (Dz. Urz. UE L 339 z 22.12.2009, str. 36); </w:t>
      </w:r>
    </w:p>
    <w:p w:rsidR="00B77A6D" w:rsidRDefault="00B77A6D" w:rsidP="00FF1204">
      <w:pPr>
        <w:pStyle w:val="PKTODNONIKApunktodnonika"/>
      </w:pPr>
      <w:r>
        <w:t>5)</w:t>
      </w:r>
      <w:r>
        <w:tab/>
      </w:r>
      <w:r w:rsidRPr="00FF1204">
        <w:t>rozporządzenia Komisji (UE) nr 1213/2010 z dnia 16 grudnia 2010 r. ustanawiające</w:t>
      </w:r>
      <w:r>
        <w:t>go</w:t>
      </w:r>
      <w:r w:rsidRPr="00FF1204">
        <w:t xml:space="preserve"> wspólne zasady dotyczące połączenia krajowych rejestrów elektronicznych przedsiębiorców transportu drogowego (Dz. Urz. </w:t>
      </w:r>
      <w:r>
        <w:t>UE L 335 z 18.12.2010, str. 21);</w:t>
      </w:r>
    </w:p>
    <w:p w:rsidR="00B77A6D" w:rsidRPr="00FF1204" w:rsidRDefault="00B77A6D" w:rsidP="001663BD">
      <w:pPr>
        <w:pStyle w:val="PKTODNONIKApunktodnonika"/>
      </w:pPr>
      <w:r w:rsidRPr="001663BD">
        <w:t>6)</w:t>
      </w:r>
      <w:r w:rsidRPr="001663BD">
        <w:tab/>
        <w:t>rozporządzenia Komisji (UE) nr 2016/403 z dnia 18 marca 2016 r. uzupełniającego rozporządzenie Parlamentu Europejskiego i Rady (WE) nr 1071/2009 w odniesieniu do klasyfikacji poważnych naruszeń przepisów unijnych, które mogą prowadzić do utraty dobrej reputacji przez przewoźnika drogowego, oraz zmieniającego załącznik III do dyrektywy 2006/22/WE Parlamentu Europejskiego i Rady (Dz. Urz. UE L 74 z 19.3.2016, str. 8).</w:t>
      </w:r>
    </w:p>
  </w:footnote>
  <w:footnote w:id="2">
    <w:p w:rsidR="00B77A6D" w:rsidRDefault="00B77A6D" w:rsidP="00F44788">
      <w:pPr>
        <w:pStyle w:val="ODNONIKtreodnonika"/>
      </w:pPr>
      <w:r w:rsidRPr="00FF1204">
        <w:rPr>
          <w:rStyle w:val="IGindeksgrny"/>
        </w:rPr>
        <w:footnoteRef/>
      </w:r>
      <w:r w:rsidRPr="00FF1204">
        <w:rPr>
          <w:rStyle w:val="IGindeksgrny"/>
        </w:rPr>
        <w:t>)</w:t>
      </w:r>
      <w:r>
        <w:rPr>
          <w:rStyle w:val="IGindeksgrny"/>
        </w:rPr>
        <w:tab/>
      </w:r>
      <w:r>
        <w:t xml:space="preserve">Zmiany tekstu jednolitego wymienionej ustawy zostały ogłoszone w Dz. U. z 2014 r. poz. 486, 805, 915 i 1310, z 2015 r. poz. 211, 390, 978, 1269, 1273, 1893 i 2183 oraz z 2016 r. poz. 1579. </w:t>
      </w:r>
    </w:p>
  </w:footnote>
  <w:footnote w:id="3">
    <w:p w:rsidR="00B77A6D" w:rsidRPr="006A3310" w:rsidRDefault="00B77A6D" w:rsidP="00BF4143">
      <w:pPr>
        <w:pStyle w:val="ODNONIKtreodnonika"/>
        <w:rPr>
          <w:b/>
        </w:rPr>
      </w:pPr>
      <w:r w:rsidRPr="00FF1204">
        <w:rPr>
          <w:rStyle w:val="IGindeksgrny"/>
        </w:rPr>
        <w:footnoteRef/>
      </w:r>
      <w:r w:rsidRPr="00FF1204">
        <w:rPr>
          <w:rStyle w:val="IGindeksgrny"/>
        </w:rPr>
        <w:t>)</w:t>
      </w:r>
      <w:r>
        <w:tab/>
      </w:r>
      <w:r w:rsidRPr="00F03B2B">
        <w:t>Zmiany tekstu jednolitego wymienionej ustawy zostały ogłoszone w Dz. U. z</w:t>
      </w:r>
      <w:r>
        <w:t xml:space="preserve"> 2015 r. poz. 978, 1166, 1259 i 1844 </w:t>
      </w:r>
      <w:r w:rsidRPr="003540CD">
        <w:t>oraz z 2016 r. poz. 615</w:t>
      </w:r>
      <w:r>
        <w:t>, 996 i 1579</w:t>
      </w:r>
      <w:r w:rsidRPr="003540CD">
        <w:t>.</w:t>
      </w:r>
    </w:p>
  </w:footnote>
  <w:footnote w:id="4">
    <w:p w:rsidR="00B77A6D" w:rsidRPr="006A3310" w:rsidRDefault="00B77A6D" w:rsidP="003540CD">
      <w:pPr>
        <w:pStyle w:val="ODNONIKtreodnonika"/>
        <w:rPr>
          <w:b/>
        </w:rPr>
      </w:pPr>
      <w:r w:rsidRPr="00FF1204">
        <w:rPr>
          <w:rStyle w:val="IGindeksgrny"/>
        </w:rPr>
        <w:footnoteRef/>
      </w:r>
      <w:r w:rsidRPr="00FF1204">
        <w:rPr>
          <w:rStyle w:val="IGindeksgrny"/>
        </w:rPr>
        <w:t>)</w:t>
      </w:r>
      <w:r>
        <w:tab/>
      </w:r>
      <w:r w:rsidRPr="00F03B2B">
        <w:t>Zmiany tekstu jednolitego wymienionej ustawy zostały ogłoszone w Dz. U. z</w:t>
      </w:r>
      <w:r>
        <w:t xml:space="preserve"> 2015 r. poz. 978, 1166, 1259 i 1844</w:t>
      </w:r>
      <w:r w:rsidRPr="003540C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0" w:rsidRDefault="00C53D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90662"/>
      <w:docPartObj>
        <w:docPartGallery w:val="Page Numbers (Top of Page)"/>
        <w:docPartUnique/>
      </w:docPartObj>
    </w:sdtPr>
    <w:sdtEndPr/>
    <w:sdtContent>
      <w:p w:rsidR="00B77A6D" w:rsidRDefault="00B77A6D">
        <w:pPr>
          <w:pStyle w:val="Nagwek"/>
          <w:jc w:val="center"/>
        </w:pPr>
        <w:r>
          <w:fldChar w:fldCharType="begin"/>
        </w:r>
        <w:r>
          <w:instrText>PAGE   \* MERGEFORMAT</w:instrText>
        </w:r>
        <w:r>
          <w:fldChar w:fldCharType="separate"/>
        </w:r>
        <w:r w:rsidR="006B3FA0">
          <w:rPr>
            <w:noProof/>
          </w:rPr>
          <w:t>18</w:t>
        </w:r>
        <w:r>
          <w:fldChar w:fldCharType="end"/>
        </w:r>
      </w:p>
    </w:sdtContent>
  </w:sdt>
  <w:p w:rsidR="00B77A6D" w:rsidRPr="00C840D4" w:rsidRDefault="00B77A6D" w:rsidP="00C840D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0" w:rsidRDefault="00C53D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358E"/>
    <w:multiLevelType w:val="hybridMultilevel"/>
    <w:tmpl w:val="78B06D9E"/>
    <w:lvl w:ilvl="0" w:tplc="C3923070">
      <w:start w:val="1"/>
      <w:numFmt w:val="decimal"/>
      <w:lvlText w:val="%1)"/>
      <w:lvlJc w:val="left"/>
      <w:pPr>
        <w:ind w:left="360" w:hanging="360"/>
      </w:pPr>
      <w:rPr>
        <w:b w:val="0"/>
        <w:sz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33"/>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494B"/>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4D95"/>
    <w:rsid w:val="00125A9C"/>
    <w:rsid w:val="001270A2"/>
    <w:rsid w:val="00131237"/>
    <w:rsid w:val="001329AC"/>
    <w:rsid w:val="00134CA0"/>
    <w:rsid w:val="0014026F"/>
    <w:rsid w:val="00147A47"/>
    <w:rsid w:val="00147AA1"/>
    <w:rsid w:val="001520CF"/>
    <w:rsid w:val="0015667C"/>
    <w:rsid w:val="00157110"/>
    <w:rsid w:val="0015742A"/>
    <w:rsid w:val="00157DA1"/>
    <w:rsid w:val="00161E1F"/>
    <w:rsid w:val="00163147"/>
    <w:rsid w:val="00164C57"/>
    <w:rsid w:val="00164C9D"/>
    <w:rsid w:val="001663B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016B"/>
    <w:rsid w:val="001B342E"/>
    <w:rsid w:val="001C1832"/>
    <w:rsid w:val="001C188C"/>
    <w:rsid w:val="001D1783"/>
    <w:rsid w:val="001D2FC0"/>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507"/>
    <w:rsid w:val="00273FE4"/>
    <w:rsid w:val="002765B4"/>
    <w:rsid w:val="00276A94"/>
    <w:rsid w:val="0029405D"/>
    <w:rsid w:val="00294FA6"/>
    <w:rsid w:val="00295A6F"/>
    <w:rsid w:val="002A20C4"/>
    <w:rsid w:val="002A2570"/>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374C8"/>
    <w:rsid w:val="00341A6A"/>
    <w:rsid w:val="00345B9C"/>
    <w:rsid w:val="00352DAE"/>
    <w:rsid w:val="003540CD"/>
    <w:rsid w:val="00354EB9"/>
    <w:rsid w:val="003602AE"/>
    <w:rsid w:val="00360929"/>
    <w:rsid w:val="003647D5"/>
    <w:rsid w:val="003674B0"/>
    <w:rsid w:val="003756C5"/>
    <w:rsid w:val="0037727C"/>
    <w:rsid w:val="00377E70"/>
    <w:rsid w:val="00380904"/>
    <w:rsid w:val="003823EE"/>
    <w:rsid w:val="00382960"/>
    <w:rsid w:val="003846F7"/>
    <w:rsid w:val="003851ED"/>
    <w:rsid w:val="00385B39"/>
    <w:rsid w:val="00386785"/>
    <w:rsid w:val="00390E89"/>
    <w:rsid w:val="00391B1A"/>
    <w:rsid w:val="00392427"/>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0442"/>
    <w:rsid w:val="003F2FBE"/>
    <w:rsid w:val="003F318D"/>
    <w:rsid w:val="003F5BAE"/>
    <w:rsid w:val="003F6ED7"/>
    <w:rsid w:val="00401C84"/>
    <w:rsid w:val="00403210"/>
    <w:rsid w:val="004035BB"/>
    <w:rsid w:val="004035EB"/>
    <w:rsid w:val="00407332"/>
    <w:rsid w:val="00407828"/>
    <w:rsid w:val="00413D8E"/>
    <w:rsid w:val="004140F2"/>
    <w:rsid w:val="00416D7B"/>
    <w:rsid w:val="00417B22"/>
    <w:rsid w:val="00421085"/>
    <w:rsid w:val="004225A4"/>
    <w:rsid w:val="0042465E"/>
    <w:rsid w:val="00424DF7"/>
    <w:rsid w:val="00431BA3"/>
    <w:rsid w:val="00431FBC"/>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04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12DD"/>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07C4"/>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96C25"/>
    <w:rsid w:val="006A35D5"/>
    <w:rsid w:val="006A748A"/>
    <w:rsid w:val="006B3FA0"/>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ACE"/>
    <w:rsid w:val="00746E38"/>
    <w:rsid w:val="00747CD5"/>
    <w:rsid w:val="00752D42"/>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6E6B"/>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27F46"/>
    <w:rsid w:val="00831B8B"/>
    <w:rsid w:val="00832D23"/>
    <w:rsid w:val="0083405D"/>
    <w:rsid w:val="008352D4"/>
    <w:rsid w:val="00836DB9"/>
    <w:rsid w:val="00837C67"/>
    <w:rsid w:val="008415B0"/>
    <w:rsid w:val="00842028"/>
    <w:rsid w:val="008436B8"/>
    <w:rsid w:val="008460B6"/>
    <w:rsid w:val="00850C9D"/>
    <w:rsid w:val="00852B59"/>
    <w:rsid w:val="00852F12"/>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36EB"/>
    <w:rsid w:val="008F612A"/>
    <w:rsid w:val="0090293D"/>
    <w:rsid w:val="009034DE"/>
    <w:rsid w:val="00905396"/>
    <w:rsid w:val="0090605D"/>
    <w:rsid w:val="00906419"/>
    <w:rsid w:val="00912889"/>
    <w:rsid w:val="00913A42"/>
    <w:rsid w:val="00914167"/>
    <w:rsid w:val="009143DB"/>
    <w:rsid w:val="00915065"/>
    <w:rsid w:val="00917CE5"/>
    <w:rsid w:val="009217C0"/>
    <w:rsid w:val="00923311"/>
    <w:rsid w:val="00925241"/>
    <w:rsid w:val="00925CEC"/>
    <w:rsid w:val="00926A3F"/>
    <w:rsid w:val="0092794E"/>
    <w:rsid w:val="00930D30"/>
    <w:rsid w:val="0093295A"/>
    <w:rsid w:val="009332A2"/>
    <w:rsid w:val="00937598"/>
    <w:rsid w:val="0093790B"/>
    <w:rsid w:val="00943751"/>
    <w:rsid w:val="00946DD0"/>
    <w:rsid w:val="009509E6"/>
    <w:rsid w:val="00952018"/>
    <w:rsid w:val="009524C4"/>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1366"/>
    <w:rsid w:val="00AE4179"/>
    <w:rsid w:val="00AE4425"/>
    <w:rsid w:val="00AE454C"/>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77A6D"/>
    <w:rsid w:val="00B80402"/>
    <w:rsid w:val="00B80B9A"/>
    <w:rsid w:val="00B830B7"/>
    <w:rsid w:val="00B848EA"/>
    <w:rsid w:val="00B84B2B"/>
    <w:rsid w:val="00B90500"/>
    <w:rsid w:val="00B9176C"/>
    <w:rsid w:val="00B935A4"/>
    <w:rsid w:val="00BA561A"/>
    <w:rsid w:val="00BB0DC6"/>
    <w:rsid w:val="00BB15E4"/>
    <w:rsid w:val="00BB1E19"/>
    <w:rsid w:val="00BB20EC"/>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4143"/>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2599"/>
    <w:rsid w:val="00C44426"/>
    <w:rsid w:val="00C445F3"/>
    <w:rsid w:val="00C451F4"/>
    <w:rsid w:val="00C45EB1"/>
    <w:rsid w:val="00C53D30"/>
    <w:rsid w:val="00C54A3A"/>
    <w:rsid w:val="00C55566"/>
    <w:rsid w:val="00C56448"/>
    <w:rsid w:val="00C57B8B"/>
    <w:rsid w:val="00C667BE"/>
    <w:rsid w:val="00C6766B"/>
    <w:rsid w:val="00C72223"/>
    <w:rsid w:val="00C76417"/>
    <w:rsid w:val="00C7726F"/>
    <w:rsid w:val="00C823DA"/>
    <w:rsid w:val="00C8259F"/>
    <w:rsid w:val="00C82746"/>
    <w:rsid w:val="00C8312F"/>
    <w:rsid w:val="00C840D4"/>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3620"/>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463F"/>
    <w:rsid w:val="00E96C13"/>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4788"/>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483F"/>
    <w:rsid w:val="00FE730A"/>
    <w:rsid w:val="00FF1204"/>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44788"/>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NormalnyWeb">
    <w:name w:val="Normal (Web)"/>
    <w:basedOn w:val="Normalny"/>
    <w:uiPriority w:val="99"/>
    <w:unhideWhenUsed/>
    <w:rsid w:val="00F44788"/>
    <w:pPr>
      <w:widowControl/>
      <w:autoSpaceDE/>
      <w:autoSpaceDN/>
      <w:adjustRightInd/>
      <w:spacing w:before="100" w:beforeAutospacing="1" w:after="100" w:afterAutospacing="1" w:line="240" w:lineRule="auto"/>
    </w:pPr>
    <w:rPr>
      <w:rFonts w:eastAsia="Calibri" w:cs="Times New Roman"/>
      <w:szCs w:val="24"/>
    </w:rPr>
  </w:style>
  <w:style w:type="character" w:styleId="Hipercze">
    <w:name w:val="Hyperlink"/>
    <w:uiPriority w:val="99"/>
    <w:unhideWhenUsed/>
    <w:rsid w:val="00F44788"/>
    <w:rPr>
      <w:color w:val="0000FF"/>
      <w:u w:val="single"/>
    </w:rPr>
  </w:style>
  <w:style w:type="paragraph" w:styleId="Tekstprzypisukocowego">
    <w:name w:val="endnote text"/>
    <w:basedOn w:val="Normalny"/>
    <w:link w:val="TekstprzypisukocowegoZnak"/>
    <w:uiPriority w:val="99"/>
    <w:semiHidden/>
    <w:rsid w:val="00F44788"/>
    <w:pPr>
      <w:spacing w:line="240" w:lineRule="auto"/>
    </w:pPr>
    <w:rPr>
      <w:rFonts w:cs="Times New Roman"/>
      <w:sz w:val="20"/>
      <w:lang w:val="x-none" w:eastAsia="x-none"/>
    </w:rPr>
  </w:style>
  <w:style w:type="character" w:customStyle="1" w:styleId="TekstprzypisukocowegoZnak">
    <w:name w:val="Tekst przypisu końcowego Znak"/>
    <w:basedOn w:val="Domylnaczcionkaakapitu"/>
    <w:link w:val="Tekstprzypisukocowego"/>
    <w:uiPriority w:val="99"/>
    <w:semiHidden/>
    <w:rsid w:val="00F44788"/>
    <w:rPr>
      <w:rFonts w:ascii="Times New Roman" w:hAnsi="Times New Roman"/>
      <w:sz w:val="20"/>
      <w:szCs w:val="20"/>
      <w:lang w:val="x-none" w:eastAsia="x-none"/>
    </w:rPr>
  </w:style>
  <w:style w:type="character" w:styleId="Odwoanieprzypisukocowego">
    <w:name w:val="endnote reference"/>
    <w:uiPriority w:val="99"/>
    <w:semiHidden/>
    <w:rsid w:val="00F44788"/>
    <w:rPr>
      <w:vertAlign w:val="superscript"/>
    </w:rPr>
  </w:style>
  <w:style w:type="paragraph" w:styleId="Poprawka">
    <w:name w:val="Revision"/>
    <w:hidden/>
    <w:uiPriority w:val="99"/>
    <w:semiHidden/>
    <w:rsid w:val="00F44788"/>
    <w:pPr>
      <w:spacing w:line="240" w:lineRule="auto"/>
    </w:pPr>
    <w:rPr>
      <w:rFonts w:ascii="Times New Roman" w:hAnsi="Times New Roman" w:cs="Arial"/>
      <w:szCs w:val="20"/>
    </w:rPr>
  </w:style>
  <w:style w:type="paragraph" w:styleId="Akapitzlist">
    <w:name w:val="List Paragraph"/>
    <w:basedOn w:val="Normalny"/>
    <w:uiPriority w:val="34"/>
    <w:qFormat/>
    <w:rsid w:val="00FF120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ytu">
    <w:name w:val="tytuł"/>
    <w:basedOn w:val="Normalny"/>
    <w:rsid w:val="001D2FC0"/>
    <w:pPr>
      <w:widowControl/>
      <w:suppressLineNumbers/>
      <w:overflowPunct w:val="0"/>
      <w:spacing w:before="80" w:after="80" w:line="240" w:lineRule="auto"/>
      <w:jc w:val="center"/>
      <w:textAlignment w:val="baseline"/>
    </w:pPr>
    <w:rPr>
      <w:rFonts w:cs="Times New Roman"/>
      <w:b/>
    </w:rPr>
  </w:style>
  <w:style w:type="paragraph" w:customStyle="1" w:styleId="tekst">
    <w:name w:val="tekst"/>
    <w:basedOn w:val="Normalny"/>
    <w:rsid w:val="001D2FC0"/>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44788"/>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NormalnyWeb">
    <w:name w:val="Normal (Web)"/>
    <w:basedOn w:val="Normalny"/>
    <w:uiPriority w:val="99"/>
    <w:unhideWhenUsed/>
    <w:rsid w:val="00F44788"/>
    <w:pPr>
      <w:widowControl/>
      <w:autoSpaceDE/>
      <w:autoSpaceDN/>
      <w:adjustRightInd/>
      <w:spacing w:before="100" w:beforeAutospacing="1" w:after="100" w:afterAutospacing="1" w:line="240" w:lineRule="auto"/>
    </w:pPr>
    <w:rPr>
      <w:rFonts w:eastAsia="Calibri" w:cs="Times New Roman"/>
      <w:szCs w:val="24"/>
    </w:rPr>
  </w:style>
  <w:style w:type="character" w:styleId="Hipercze">
    <w:name w:val="Hyperlink"/>
    <w:uiPriority w:val="99"/>
    <w:unhideWhenUsed/>
    <w:rsid w:val="00F44788"/>
    <w:rPr>
      <w:color w:val="0000FF"/>
      <w:u w:val="single"/>
    </w:rPr>
  </w:style>
  <w:style w:type="paragraph" w:styleId="Tekstprzypisukocowego">
    <w:name w:val="endnote text"/>
    <w:basedOn w:val="Normalny"/>
    <w:link w:val="TekstprzypisukocowegoZnak"/>
    <w:uiPriority w:val="99"/>
    <w:semiHidden/>
    <w:rsid w:val="00F44788"/>
    <w:pPr>
      <w:spacing w:line="240" w:lineRule="auto"/>
    </w:pPr>
    <w:rPr>
      <w:rFonts w:cs="Times New Roman"/>
      <w:sz w:val="20"/>
      <w:lang w:val="x-none" w:eastAsia="x-none"/>
    </w:rPr>
  </w:style>
  <w:style w:type="character" w:customStyle="1" w:styleId="TekstprzypisukocowegoZnak">
    <w:name w:val="Tekst przypisu końcowego Znak"/>
    <w:basedOn w:val="Domylnaczcionkaakapitu"/>
    <w:link w:val="Tekstprzypisukocowego"/>
    <w:uiPriority w:val="99"/>
    <w:semiHidden/>
    <w:rsid w:val="00F44788"/>
    <w:rPr>
      <w:rFonts w:ascii="Times New Roman" w:hAnsi="Times New Roman"/>
      <w:sz w:val="20"/>
      <w:szCs w:val="20"/>
      <w:lang w:val="x-none" w:eastAsia="x-none"/>
    </w:rPr>
  </w:style>
  <w:style w:type="character" w:styleId="Odwoanieprzypisukocowego">
    <w:name w:val="endnote reference"/>
    <w:uiPriority w:val="99"/>
    <w:semiHidden/>
    <w:rsid w:val="00F44788"/>
    <w:rPr>
      <w:vertAlign w:val="superscript"/>
    </w:rPr>
  </w:style>
  <w:style w:type="paragraph" w:styleId="Poprawka">
    <w:name w:val="Revision"/>
    <w:hidden/>
    <w:uiPriority w:val="99"/>
    <w:semiHidden/>
    <w:rsid w:val="00F44788"/>
    <w:pPr>
      <w:spacing w:line="240" w:lineRule="auto"/>
    </w:pPr>
    <w:rPr>
      <w:rFonts w:ascii="Times New Roman" w:hAnsi="Times New Roman" w:cs="Arial"/>
      <w:szCs w:val="20"/>
    </w:rPr>
  </w:style>
  <w:style w:type="paragraph" w:styleId="Akapitzlist">
    <w:name w:val="List Paragraph"/>
    <w:basedOn w:val="Normalny"/>
    <w:uiPriority w:val="34"/>
    <w:qFormat/>
    <w:rsid w:val="00FF120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ytu">
    <w:name w:val="tytuł"/>
    <w:basedOn w:val="Normalny"/>
    <w:rsid w:val="001D2FC0"/>
    <w:pPr>
      <w:widowControl/>
      <w:suppressLineNumbers/>
      <w:overflowPunct w:val="0"/>
      <w:spacing w:before="80" w:after="80" w:line="240" w:lineRule="auto"/>
      <w:jc w:val="center"/>
      <w:textAlignment w:val="baseline"/>
    </w:pPr>
    <w:rPr>
      <w:rFonts w:cs="Times New Roman"/>
      <w:b/>
    </w:rPr>
  </w:style>
  <w:style w:type="paragraph" w:customStyle="1" w:styleId="tekst">
    <w:name w:val="tekst"/>
    <w:basedOn w:val="Normalny"/>
    <w:rsid w:val="001D2FC0"/>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353">
      <w:bodyDiv w:val="1"/>
      <w:marLeft w:val="0"/>
      <w:marRight w:val="0"/>
      <w:marTop w:val="0"/>
      <w:marBottom w:val="0"/>
      <w:divBdr>
        <w:top w:val="none" w:sz="0" w:space="0" w:color="auto"/>
        <w:left w:val="none" w:sz="0" w:space="0" w:color="auto"/>
        <w:bottom w:val="none" w:sz="0" w:space="0" w:color="auto"/>
        <w:right w:val="none" w:sz="0" w:space="0" w:color="auto"/>
      </w:divBdr>
    </w:div>
    <w:div w:id="17124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lex.online.wolterskluwer.pl/WKPLOnline/index.rp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FEB78-6248-425E-9649-3A6ED644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18</Pages>
  <Words>4566</Words>
  <Characters>27401</Characters>
  <Application>Microsoft Office Word</Application>
  <DocSecurity>4</DocSecurity>
  <Lines>228</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2016-10-04T10:57:00Z</cp:lastPrinted>
  <dcterms:created xsi:type="dcterms:W3CDTF">2016-10-07T08:18:00Z</dcterms:created>
  <dcterms:modified xsi:type="dcterms:W3CDTF">2016-10-07T08:18:00Z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